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lang w:val="zh-CN" w:eastAsia="zh-CN"/>
        </w:rPr>
      </w:pPr>
      <w:bookmarkStart w:id="0" w:name="_Toc505267580"/>
      <w:bookmarkStart w:id="1" w:name="_Toc504729714"/>
    </w:p>
    <w:p>
      <w:pPr>
        <w:ind w:firstLine="0" w:firstLineChars="0"/>
        <w:jc w:val="center"/>
        <w:rPr>
          <w:rFonts w:hint="eastAsia" w:eastAsia="黑体"/>
          <w:b/>
          <w:sz w:val="44"/>
          <w:szCs w:val="44"/>
        </w:rPr>
      </w:pPr>
    </w:p>
    <w:p>
      <w:pPr>
        <w:ind w:firstLine="0" w:firstLineChars="0"/>
        <w:jc w:val="center"/>
        <w:rPr>
          <w:rFonts w:hint="eastAsia" w:eastAsia="黑体"/>
          <w:b/>
          <w:sz w:val="44"/>
          <w:szCs w:val="44"/>
        </w:rPr>
      </w:pPr>
      <w:r>
        <w:rPr>
          <w:rFonts w:hint="eastAsia" w:eastAsia="黑体"/>
          <w:b/>
          <w:sz w:val="44"/>
          <w:szCs w:val="44"/>
        </w:rPr>
        <w:t>长治市信用信息共享平台</w:t>
      </w:r>
    </w:p>
    <w:p>
      <w:pPr>
        <w:ind w:firstLine="0" w:firstLineChars="0"/>
        <w:jc w:val="center"/>
        <w:rPr>
          <w:rFonts w:hint="eastAsia" w:eastAsia="黑体"/>
          <w:b/>
          <w:sz w:val="44"/>
          <w:szCs w:val="44"/>
        </w:rPr>
      </w:pPr>
    </w:p>
    <w:p>
      <w:pPr>
        <w:ind w:firstLine="0" w:firstLineChars="0"/>
        <w:jc w:val="center"/>
        <w:rPr>
          <w:rFonts w:eastAsia="黑体"/>
          <w:sz w:val="84"/>
          <w:szCs w:val="84"/>
        </w:rPr>
      </w:pPr>
      <w:r>
        <w:rPr>
          <w:rFonts w:hint="eastAsia" w:eastAsia="黑体"/>
          <w:sz w:val="84"/>
          <w:szCs w:val="84"/>
          <w:lang w:eastAsia="zh-CN"/>
        </w:rPr>
        <w:t>“</w:t>
      </w:r>
      <w:r>
        <w:rPr>
          <w:rFonts w:hint="eastAsia" w:eastAsia="黑体"/>
          <w:sz w:val="84"/>
          <w:szCs w:val="84"/>
        </w:rPr>
        <w:t>双公示</w:t>
      </w:r>
      <w:r>
        <w:rPr>
          <w:rFonts w:hint="eastAsia" w:eastAsia="黑体"/>
          <w:sz w:val="84"/>
          <w:szCs w:val="84"/>
          <w:lang w:eastAsia="zh-CN"/>
        </w:rPr>
        <w:t>”</w:t>
      </w:r>
      <w:r>
        <w:rPr>
          <w:rFonts w:hint="eastAsia" w:eastAsia="黑体"/>
          <w:sz w:val="84"/>
          <w:szCs w:val="84"/>
        </w:rPr>
        <w:t>子</w:t>
      </w:r>
      <w:r>
        <w:rPr>
          <w:rFonts w:eastAsia="黑体"/>
          <w:sz w:val="84"/>
          <w:szCs w:val="84"/>
        </w:rPr>
        <w:t>系统</w:t>
      </w:r>
      <w:r>
        <w:rPr>
          <w:rFonts w:hint="eastAsia" w:eastAsia="黑体"/>
          <w:sz w:val="84"/>
          <w:szCs w:val="84"/>
        </w:rPr>
        <w:t>用户使用手册</w:t>
      </w:r>
    </w:p>
    <w:p>
      <w:pPr>
        <w:ind w:firstLine="0" w:firstLineChars="0"/>
        <w:jc w:val="center"/>
        <w:rPr>
          <w:rFonts w:ascii="宋体" w:hAnsi="宋体"/>
        </w:rPr>
      </w:pPr>
    </w:p>
    <w:p>
      <w:pPr>
        <w:ind w:firstLine="0" w:firstLineChars="0"/>
        <w:jc w:val="center"/>
        <w:rPr>
          <w:rFonts w:ascii="宋体" w:hAnsi="宋体"/>
        </w:rPr>
      </w:pPr>
      <w:bookmarkStart w:id="68" w:name="_GoBack"/>
      <w:bookmarkEnd w:id="68"/>
    </w:p>
    <w:p>
      <w:pPr>
        <w:ind w:firstLine="0" w:firstLineChars="0"/>
        <w:jc w:val="center"/>
        <w:rPr>
          <w:rFonts w:ascii="黑体" w:hAnsi="黑体" w:eastAsia="黑体"/>
        </w:rPr>
      </w:pPr>
      <w:r>
        <w:rPr>
          <w:rFonts w:hint="eastAsia" w:ascii="黑体" w:hAnsi="黑体" w:eastAsia="黑体"/>
        </w:rPr>
        <w:t>长治市发展和改革委员会</w:t>
      </w:r>
    </w:p>
    <w:p>
      <w:pPr>
        <w:ind w:firstLine="0" w:firstLineChars="0"/>
        <w:jc w:val="center"/>
        <w:rPr>
          <w:rFonts w:ascii="黑体" w:hAnsi="黑体" w:eastAsia="黑体" w:cs="Times New Roman"/>
          <w:kern w:val="0"/>
        </w:rPr>
      </w:pPr>
      <w:r>
        <w:rPr>
          <w:rFonts w:hint="eastAsia" w:ascii="黑体" w:hAnsi="黑体" w:eastAsia="黑体"/>
        </w:rPr>
        <w:t>二○</w:t>
      </w:r>
      <w:r>
        <w:rPr>
          <w:rFonts w:hint="eastAsia" w:ascii="黑体" w:hAnsi="黑体" w:eastAsia="黑体"/>
          <w:lang w:eastAsia="zh-CN"/>
        </w:rPr>
        <w:t>二〇</w:t>
      </w:r>
      <w:r>
        <w:rPr>
          <w:rFonts w:hint="eastAsia" w:ascii="黑体" w:hAnsi="黑体" w:eastAsia="黑体"/>
        </w:rPr>
        <w:t>年</w:t>
      </w:r>
      <w:r>
        <w:rPr>
          <w:rFonts w:hint="eastAsia" w:ascii="黑体" w:hAnsi="黑体" w:eastAsia="黑体"/>
          <w:lang w:eastAsia="zh-CN"/>
        </w:rPr>
        <w:t>十</w:t>
      </w:r>
      <w:r>
        <w:rPr>
          <w:rFonts w:hint="eastAsia" w:ascii="黑体" w:hAnsi="黑体" w:eastAsia="黑体"/>
        </w:rPr>
        <w:t>月</w:t>
      </w:r>
    </w:p>
    <w:p>
      <w:pPr>
        <w:pStyle w:val="20"/>
        <w:ind w:firstLine="643"/>
      </w:pPr>
    </w:p>
    <w:bookmarkEnd w:id="0"/>
    <w:bookmarkEnd w:id="1"/>
    <w:p>
      <w:pPr>
        <w:pStyle w:val="3"/>
        <w:ind w:firstLine="480"/>
        <w:rPr>
          <w:rFonts w:hint="eastAsia"/>
        </w:rPr>
      </w:pPr>
      <w:bookmarkStart w:id="2" w:name="_Toc536721005"/>
    </w:p>
    <w:p>
      <w:pPr>
        <w:pStyle w:val="3"/>
        <w:ind w:firstLine="480"/>
        <w:rPr>
          <w:rFonts w:hint="eastAsia"/>
        </w:rPr>
      </w:pPr>
    </w:p>
    <w:p>
      <w:pPr>
        <w:pStyle w:val="17"/>
        <w:tabs>
          <w:tab w:val="right" w:leader="dot" w:pos="13958"/>
        </w:tabs>
        <w:rPr>
          <w:rFonts w:ascii="宋体" w:hAnsi="宋体" w:eastAsia="宋体" w:cs="黑体"/>
          <w:kern w:val="2"/>
          <w:szCs w:val="28"/>
          <w:lang w:val="en-US" w:eastAsia="zh-CN" w:bidi="ar-SA"/>
        </w:rPr>
      </w:pPr>
      <w:r>
        <w:rPr>
          <w:lang w:val="zh-CN" w:eastAsia="zh-CN"/>
        </w:rPr>
        <w:fldChar w:fldCharType="begin"/>
      </w:r>
      <w:r>
        <w:instrText xml:space="preserve">TOC \o "1-3" \t "" \h  \z  \u </w:instrText>
      </w:r>
      <w:r>
        <w:rPr>
          <w:lang w:val="zh-CN" w:eastAsia="zh-CN"/>
        </w:rPr>
        <w:fldChar w:fldCharType="separate"/>
      </w: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_Toc19884 </w:instrText>
      </w:r>
      <w:r>
        <w:rPr>
          <w:rFonts w:ascii="宋体" w:hAnsi="宋体" w:eastAsia="宋体" w:cs="黑体"/>
          <w:kern w:val="2"/>
          <w:szCs w:val="28"/>
          <w:lang w:val="zh-CN" w:eastAsia="zh-CN" w:bidi="ar-SA"/>
        </w:rPr>
        <w:fldChar w:fldCharType="separate"/>
      </w:r>
      <w:r>
        <w:rPr>
          <w:rFonts w:hint="eastAsia" w:ascii="方正小标宋简体" w:hAnsi="宋体" w:eastAsia="方正小标宋简体" w:cs="黑体"/>
          <w:kern w:val="2"/>
          <w:szCs w:val="36"/>
          <w:lang w:val="en-US" w:eastAsia="zh-CN" w:bidi="ar-SA"/>
        </w:rPr>
        <w:t>一、“双公示”系统操作指南</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_Toc19884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4</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7"/>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_Toc18685 </w:instrText>
      </w:r>
      <w:r>
        <w:rPr>
          <w:rFonts w:ascii="宋体" w:hAnsi="宋体" w:eastAsia="宋体" w:cs="黑体"/>
          <w:kern w:val="2"/>
          <w:szCs w:val="28"/>
          <w:lang w:val="zh-CN" w:eastAsia="zh-CN" w:bidi="ar-SA"/>
        </w:rPr>
        <w:fldChar w:fldCharType="separate"/>
      </w:r>
      <w:r>
        <w:rPr>
          <w:rFonts w:hint="eastAsia" w:ascii="黑体" w:hAnsi="黑体" w:eastAsia="黑体" w:cs="Times New Roman"/>
          <w:bCs/>
          <w:kern w:val="44"/>
          <w:szCs w:val="36"/>
          <w:lang w:val="zh-CN" w:eastAsia="zh-CN" w:bidi="ar-SA"/>
        </w:rPr>
        <w:t xml:space="preserve">1 </w:t>
      </w:r>
      <w:r>
        <w:rPr>
          <w:rFonts w:hint="eastAsia" w:ascii="宋体" w:hAnsi="宋体" w:eastAsia="宋体" w:cs="黑体"/>
          <w:kern w:val="2"/>
          <w:szCs w:val="28"/>
          <w:lang w:val="en-US" w:eastAsia="zh-CN" w:bidi="ar-SA"/>
        </w:rPr>
        <w:t>系统登录</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_Toc18685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4</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_Toc31090 </w:instrText>
      </w:r>
      <w:r>
        <w:rPr>
          <w:rFonts w:ascii="宋体" w:hAnsi="宋体" w:eastAsia="宋体" w:cs="黑体"/>
          <w:kern w:val="2"/>
          <w:szCs w:val="28"/>
          <w:lang w:val="zh-CN" w:eastAsia="zh-CN" w:bidi="ar-SA"/>
        </w:rPr>
        <w:fldChar w:fldCharType="separate"/>
      </w:r>
      <w:r>
        <w:rPr>
          <w:rFonts w:hint="eastAsia" w:ascii="Times New Roman" w:hAnsi="Times New Roman" w:eastAsia="黑体" w:cs="Times New Roman"/>
          <w:bCs w:val="0"/>
          <w:i w:val="0"/>
          <w:iCs w:val="0"/>
          <w:caps w:val="0"/>
          <w:smallCaps w:val="0"/>
          <w:strike w:val="0"/>
          <w:dstrike w:val="0"/>
          <w:outline w:val="0"/>
          <w:shadow w:val="0"/>
          <w:spacing w:val="0"/>
          <w:kern w:val="2"/>
          <w:position w:val="0"/>
          <w:szCs w:val="32"/>
          <w:lang w:val="zh-CN" w:eastAsia="zh-CN" w:bidi="ar-SA"/>
        </w:rPr>
        <w:t xml:space="preserve">1.1 </w:t>
      </w:r>
      <w:r>
        <w:rPr>
          <w:rFonts w:hint="eastAsia" w:ascii="宋体" w:hAnsi="宋体" w:eastAsia="宋体" w:cs="黑体"/>
          <w:kern w:val="2"/>
          <w:szCs w:val="28"/>
          <w:lang w:val="en-US" w:eastAsia="zh-CN" w:bidi="ar-SA"/>
        </w:rPr>
        <w:t>登录环境</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_Toc31090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4</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_Toc15756 </w:instrText>
      </w:r>
      <w:r>
        <w:rPr>
          <w:rFonts w:ascii="宋体" w:hAnsi="宋体" w:eastAsia="宋体" w:cs="黑体"/>
          <w:kern w:val="2"/>
          <w:szCs w:val="28"/>
          <w:lang w:val="zh-CN" w:eastAsia="zh-CN" w:bidi="ar-SA"/>
        </w:rPr>
        <w:fldChar w:fldCharType="separate"/>
      </w:r>
      <w:r>
        <w:rPr>
          <w:rFonts w:hint="eastAsia" w:ascii="Times New Roman" w:hAnsi="Times New Roman" w:eastAsia="黑体" w:cs="Times New Roman"/>
          <w:bCs w:val="0"/>
          <w:i w:val="0"/>
          <w:iCs w:val="0"/>
          <w:caps w:val="0"/>
          <w:smallCaps w:val="0"/>
          <w:strike w:val="0"/>
          <w:dstrike w:val="0"/>
          <w:outline w:val="0"/>
          <w:shadow w:val="0"/>
          <w:spacing w:val="0"/>
          <w:kern w:val="2"/>
          <w:position w:val="0"/>
          <w:szCs w:val="32"/>
          <w:lang w:val="zh-CN" w:eastAsia="zh-CN" w:bidi="ar-SA"/>
        </w:rPr>
        <w:t xml:space="preserve">1.2 </w:t>
      </w:r>
      <w:r>
        <w:rPr>
          <w:rFonts w:hint="eastAsia" w:ascii="宋体" w:hAnsi="宋体" w:eastAsia="宋体" w:cs="黑体"/>
          <w:kern w:val="2"/>
          <w:szCs w:val="28"/>
          <w:lang w:val="en-US" w:eastAsia="zh-CN" w:bidi="ar-SA"/>
        </w:rPr>
        <w:t>登录方式</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_Toc15756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4</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3"/>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_Toc31424 </w:instrText>
      </w:r>
      <w:r>
        <w:rPr>
          <w:rFonts w:ascii="宋体" w:hAnsi="宋体" w:eastAsia="宋体" w:cs="黑体"/>
          <w:kern w:val="2"/>
          <w:szCs w:val="28"/>
          <w:lang w:val="zh-CN" w:eastAsia="zh-CN" w:bidi="ar-SA"/>
        </w:rPr>
        <w:fldChar w:fldCharType="separate"/>
      </w:r>
      <w:r>
        <w:rPr>
          <w:rFonts w:hint="eastAsia" w:ascii="Times New Roman" w:hAnsi="Times New Roman" w:eastAsia="黑体" w:cs="Times New Roman"/>
          <w:bCs/>
          <w:kern w:val="0"/>
          <w:szCs w:val="30"/>
          <w:lang w:val="zh-CN" w:eastAsia="zh-CN" w:bidi="ar-SA"/>
        </w:rPr>
        <w:t xml:space="preserve">1.2.1 </w:t>
      </w:r>
      <w:r>
        <w:rPr>
          <w:rFonts w:hint="eastAsia" w:ascii="宋体" w:hAnsi="宋体" w:eastAsia="宋体" w:cs="黑体"/>
          <w:kern w:val="2"/>
          <w:szCs w:val="28"/>
          <w:lang w:val="en-US" w:eastAsia="zh-CN" w:bidi="ar-SA"/>
        </w:rPr>
        <w:t>第一种方式</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_Toc31424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4</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3"/>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_Toc18634 </w:instrText>
      </w:r>
      <w:r>
        <w:rPr>
          <w:rFonts w:ascii="宋体" w:hAnsi="宋体" w:eastAsia="宋体" w:cs="黑体"/>
          <w:kern w:val="2"/>
          <w:szCs w:val="28"/>
          <w:lang w:val="zh-CN" w:eastAsia="zh-CN" w:bidi="ar-SA"/>
        </w:rPr>
        <w:fldChar w:fldCharType="separate"/>
      </w:r>
      <w:r>
        <w:rPr>
          <w:rFonts w:hint="eastAsia" w:ascii="Times New Roman" w:hAnsi="Times New Roman" w:eastAsia="黑体" w:cs="Times New Roman"/>
          <w:bCs/>
          <w:kern w:val="0"/>
          <w:szCs w:val="30"/>
          <w:lang w:val="zh-CN" w:eastAsia="zh-CN" w:bidi="ar-SA"/>
        </w:rPr>
        <w:t xml:space="preserve">1.2.2 </w:t>
      </w:r>
      <w:r>
        <w:rPr>
          <w:rFonts w:hint="eastAsia" w:ascii="宋体" w:hAnsi="宋体" w:eastAsia="宋体" w:cs="黑体"/>
          <w:kern w:val="2"/>
          <w:szCs w:val="28"/>
          <w:lang w:val="en-US" w:eastAsia="zh-CN" w:bidi="ar-SA"/>
        </w:rPr>
        <w:t>第二种方式</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_Toc18634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9</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7"/>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_Toc10022 </w:instrText>
      </w:r>
      <w:r>
        <w:rPr>
          <w:rFonts w:ascii="宋体" w:hAnsi="宋体" w:eastAsia="宋体" w:cs="黑体"/>
          <w:kern w:val="2"/>
          <w:szCs w:val="28"/>
          <w:lang w:val="zh-CN" w:eastAsia="zh-CN" w:bidi="ar-SA"/>
        </w:rPr>
        <w:fldChar w:fldCharType="separate"/>
      </w:r>
      <w:r>
        <w:rPr>
          <w:rFonts w:hint="eastAsia" w:ascii="黑体" w:hAnsi="黑体" w:eastAsia="黑体" w:cs="Times New Roman"/>
          <w:bCs/>
          <w:kern w:val="44"/>
          <w:szCs w:val="36"/>
          <w:lang w:val="zh-CN" w:eastAsia="zh-CN" w:bidi="ar-SA"/>
        </w:rPr>
        <w:t xml:space="preserve">2 </w:t>
      </w:r>
      <w:r>
        <w:rPr>
          <w:rFonts w:hint="eastAsia" w:ascii="宋体" w:hAnsi="宋体" w:eastAsia="宋体" w:cs="黑体"/>
          <w:kern w:val="2"/>
          <w:szCs w:val="28"/>
          <w:lang w:val="en-US" w:eastAsia="zh-CN" w:bidi="ar-SA"/>
        </w:rPr>
        <w:t>双公示数据上报</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_Toc10022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17</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_Toc26198 </w:instrText>
      </w:r>
      <w:r>
        <w:rPr>
          <w:rFonts w:ascii="宋体" w:hAnsi="宋体" w:eastAsia="宋体" w:cs="黑体"/>
          <w:kern w:val="2"/>
          <w:szCs w:val="28"/>
          <w:lang w:val="zh-CN" w:eastAsia="zh-CN" w:bidi="ar-SA"/>
        </w:rPr>
        <w:fldChar w:fldCharType="separate"/>
      </w:r>
      <w:r>
        <w:rPr>
          <w:rFonts w:hint="eastAsia" w:ascii="Times New Roman" w:hAnsi="Times New Roman" w:eastAsia="黑体" w:cs="Times New Roman"/>
          <w:bCs w:val="0"/>
          <w:i w:val="0"/>
          <w:iCs w:val="0"/>
          <w:caps w:val="0"/>
          <w:smallCaps w:val="0"/>
          <w:strike w:val="0"/>
          <w:dstrike w:val="0"/>
          <w:outline w:val="0"/>
          <w:shadow w:val="0"/>
          <w:spacing w:val="0"/>
          <w:kern w:val="2"/>
          <w:position w:val="0"/>
          <w:szCs w:val="32"/>
          <w:lang w:val="zh-CN" w:eastAsia="zh-CN" w:bidi="ar-SA"/>
        </w:rPr>
        <w:t xml:space="preserve">2.1 </w:t>
      </w:r>
      <w:r>
        <w:rPr>
          <w:rFonts w:hint="eastAsia" w:ascii="宋体" w:hAnsi="宋体" w:eastAsia="宋体" w:cs="黑体"/>
          <w:kern w:val="2"/>
          <w:szCs w:val="28"/>
          <w:lang w:val="en-US" w:eastAsia="zh-CN" w:bidi="ar-SA"/>
        </w:rPr>
        <w:t>双公示模板下载</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_Toc26198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17</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_Toc16107 </w:instrText>
      </w:r>
      <w:r>
        <w:rPr>
          <w:rFonts w:ascii="宋体" w:hAnsi="宋体" w:eastAsia="宋体" w:cs="黑体"/>
          <w:kern w:val="2"/>
          <w:szCs w:val="28"/>
          <w:lang w:val="zh-CN" w:eastAsia="zh-CN" w:bidi="ar-SA"/>
        </w:rPr>
        <w:fldChar w:fldCharType="separate"/>
      </w:r>
      <w:r>
        <w:rPr>
          <w:rFonts w:hint="eastAsia" w:ascii="Times New Roman" w:hAnsi="Times New Roman" w:eastAsia="黑体" w:cs="Times New Roman"/>
          <w:bCs w:val="0"/>
          <w:i w:val="0"/>
          <w:iCs w:val="0"/>
          <w:caps w:val="0"/>
          <w:smallCaps w:val="0"/>
          <w:strike w:val="0"/>
          <w:dstrike w:val="0"/>
          <w:outline w:val="0"/>
          <w:shadow w:val="0"/>
          <w:spacing w:val="0"/>
          <w:kern w:val="2"/>
          <w:position w:val="0"/>
          <w:szCs w:val="32"/>
          <w:lang w:val="zh-CN" w:eastAsia="zh-CN" w:bidi="ar-SA"/>
        </w:rPr>
        <w:t xml:space="preserve">2.2 </w:t>
      </w:r>
      <w:r>
        <w:rPr>
          <w:rFonts w:hint="eastAsia" w:ascii="宋体" w:hAnsi="宋体" w:eastAsia="宋体" w:cs="黑体"/>
          <w:kern w:val="2"/>
          <w:szCs w:val="28"/>
          <w:lang w:val="en-US" w:eastAsia="zh-CN" w:bidi="ar-SA"/>
        </w:rPr>
        <w:t>数据上报</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_Toc16107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23</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7"/>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_Toc17396 </w:instrText>
      </w:r>
      <w:r>
        <w:rPr>
          <w:rFonts w:ascii="宋体" w:hAnsi="宋体" w:eastAsia="宋体" w:cs="黑体"/>
          <w:kern w:val="2"/>
          <w:szCs w:val="28"/>
          <w:lang w:val="zh-CN" w:eastAsia="zh-CN" w:bidi="ar-SA"/>
        </w:rPr>
        <w:fldChar w:fldCharType="separate"/>
      </w:r>
      <w:r>
        <w:rPr>
          <w:rFonts w:hint="eastAsia" w:ascii="黑体" w:hAnsi="黑体" w:eastAsia="黑体" w:cs="Times New Roman"/>
          <w:bCs/>
          <w:kern w:val="44"/>
          <w:szCs w:val="36"/>
          <w:lang w:val="zh-CN" w:eastAsia="zh-CN" w:bidi="ar-SA"/>
        </w:rPr>
        <w:t xml:space="preserve">3 </w:t>
      </w:r>
      <w:r>
        <w:rPr>
          <w:rFonts w:ascii="宋体" w:hAnsi="宋体" w:eastAsia="宋体" w:cs="黑体"/>
          <w:kern w:val="2"/>
          <w:szCs w:val="28"/>
          <w:lang w:val="en-US" w:eastAsia="zh-CN" w:bidi="ar-SA"/>
        </w:rPr>
        <w:t>双公示信息管理</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_Toc17396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24</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_Toc21743 </w:instrText>
      </w:r>
      <w:r>
        <w:rPr>
          <w:rFonts w:ascii="宋体" w:hAnsi="宋体" w:eastAsia="宋体" w:cs="黑体"/>
          <w:kern w:val="2"/>
          <w:szCs w:val="28"/>
          <w:lang w:val="zh-CN" w:eastAsia="zh-CN" w:bidi="ar-SA"/>
        </w:rPr>
        <w:fldChar w:fldCharType="separate"/>
      </w:r>
      <w:r>
        <w:rPr>
          <w:rFonts w:hint="eastAsia" w:ascii="Times New Roman" w:hAnsi="Times New Roman" w:eastAsia="黑体" w:cs="Times New Roman"/>
          <w:bCs w:val="0"/>
          <w:i w:val="0"/>
          <w:iCs w:val="0"/>
          <w:caps w:val="0"/>
          <w:smallCaps w:val="0"/>
          <w:strike w:val="0"/>
          <w:dstrike w:val="0"/>
          <w:outline w:val="0"/>
          <w:shadow w:val="0"/>
          <w:spacing w:val="0"/>
          <w:kern w:val="2"/>
          <w:position w:val="0"/>
          <w:szCs w:val="32"/>
          <w:lang w:val="zh-CN" w:eastAsia="zh-CN" w:bidi="ar-SA"/>
        </w:rPr>
        <w:t xml:space="preserve">3.1 </w:t>
      </w:r>
      <w:r>
        <w:rPr>
          <w:rFonts w:hint="eastAsia" w:ascii="宋体" w:hAnsi="宋体" w:eastAsia="宋体" w:cs="黑体"/>
          <w:kern w:val="2"/>
          <w:szCs w:val="28"/>
          <w:lang w:val="en-US" w:eastAsia="zh-CN" w:bidi="ar-SA"/>
        </w:rPr>
        <w:t>新增</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_Toc21743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24</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_Toc7274 </w:instrText>
      </w:r>
      <w:r>
        <w:rPr>
          <w:rFonts w:ascii="宋体" w:hAnsi="宋体" w:eastAsia="宋体" w:cs="黑体"/>
          <w:kern w:val="2"/>
          <w:szCs w:val="28"/>
          <w:lang w:val="zh-CN" w:eastAsia="zh-CN" w:bidi="ar-SA"/>
        </w:rPr>
        <w:fldChar w:fldCharType="separate"/>
      </w:r>
      <w:r>
        <w:rPr>
          <w:rFonts w:hint="eastAsia" w:ascii="Times New Roman" w:hAnsi="Times New Roman" w:eastAsia="黑体" w:cs="Times New Roman"/>
          <w:bCs w:val="0"/>
          <w:i w:val="0"/>
          <w:iCs w:val="0"/>
          <w:caps w:val="0"/>
          <w:smallCaps w:val="0"/>
          <w:strike w:val="0"/>
          <w:dstrike w:val="0"/>
          <w:outline w:val="0"/>
          <w:shadow w:val="0"/>
          <w:spacing w:val="0"/>
          <w:kern w:val="2"/>
          <w:position w:val="0"/>
          <w:szCs w:val="32"/>
          <w:lang w:val="zh-CN" w:eastAsia="zh-CN" w:bidi="ar-SA"/>
        </w:rPr>
        <w:t xml:space="preserve">3.2 </w:t>
      </w:r>
      <w:r>
        <w:rPr>
          <w:rFonts w:hint="eastAsia" w:ascii="宋体" w:hAnsi="宋体" w:eastAsia="宋体" w:cs="黑体"/>
          <w:kern w:val="2"/>
          <w:szCs w:val="28"/>
          <w:lang w:val="en-US" w:eastAsia="zh-CN" w:bidi="ar-SA"/>
        </w:rPr>
        <w:t>修改</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_Toc7274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25</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_Toc1703 </w:instrText>
      </w:r>
      <w:r>
        <w:rPr>
          <w:rFonts w:ascii="宋体" w:hAnsi="宋体" w:eastAsia="宋体" w:cs="黑体"/>
          <w:kern w:val="2"/>
          <w:szCs w:val="28"/>
          <w:lang w:val="zh-CN" w:eastAsia="zh-CN" w:bidi="ar-SA"/>
        </w:rPr>
        <w:fldChar w:fldCharType="separate"/>
      </w:r>
      <w:r>
        <w:rPr>
          <w:rFonts w:hint="eastAsia" w:ascii="Times New Roman" w:hAnsi="Times New Roman" w:eastAsia="黑体" w:cs="Times New Roman"/>
          <w:bCs w:val="0"/>
          <w:i w:val="0"/>
          <w:iCs w:val="0"/>
          <w:caps w:val="0"/>
          <w:smallCaps w:val="0"/>
          <w:strike w:val="0"/>
          <w:dstrike w:val="0"/>
          <w:outline w:val="0"/>
          <w:shadow w:val="0"/>
          <w:spacing w:val="0"/>
          <w:kern w:val="2"/>
          <w:position w:val="0"/>
          <w:szCs w:val="32"/>
          <w:lang w:val="zh-CN" w:eastAsia="zh-CN" w:bidi="ar-SA"/>
        </w:rPr>
        <w:t xml:space="preserve">3.3 </w:t>
      </w:r>
      <w:r>
        <w:rPr>
          <w:rFonts w:hint="eastAsia" w:ascii="宋体" w:hAnsi="宋体" w:eastAsia="宋体" w:cs="黑体"/>
          <w:kern w:val="2"/>
          <w:szCs w:val="28"/>
          <w:lang w:val="en-US" w:eastAsia="zh-CN" w:bidi="ar-SA"/>
        </w:rPr>
        <w:t>撤销</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_Toc1703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27</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7"/>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_Toc13843 </w:instrText>
      </w:r>
      <w:r>
        <w:rPr>
          <w:rFonts w:ascii="宋体" w:hAnsi="宋体" w:eastAsia="宋体" w:cs="黑体"/>
          <w:kern w:val="2"/>
          <w:szCs w:val="28"/>
          <w:lang w:val="zh-CN" w:eastAsia="zh-CN" w:bidi="ar-SA"/>
        </w:rPr>
        <w:fldChar w:fldCharType="separate"/>
      </w:r>
      <w:r>
        <w:rPr>
          <w:rFonts w:hint="eastAsia" w:ascii="黑体" w:hAnsi="黑体" w:eastAsia="黑体" w:cs="Times New Roman"/>
          <w:bCs/>
          <w:kern w:val="44"/>
          <w:szCs w:val="36"/>
          <w:lang w:val="zh-CN" w:eastAsia="zh-CN" w:bidi="ar-SA"/>
        </w:rPr>
        <w:t xml:space="preserve">4 </w:t>
      </w:r>
      <w:r>
        <w:rPr>
          <w:rFonts w:hint="eastAsia" w:ascii="宋体" w:hAnsi="宋体" w:eastAsia="宋体" w:cs="黑体"/>
          <w:kern w:val="2"/>
          <w:szCs w:val="28"/>
          <w:lang w:val="en-US" w:eastAsia="zh-CN" w:bidi="ar-SA"/>
        </w:rPr>
        <w:t>交流方式</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_Toc13843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30</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7"/>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_Toc3280 </w:instrText>
      </w:r>
      <w:r>
        <w:rPr>
          <w:rFonts w:ascii="宋体" w:hAnsi="宋体" w:eastAsia="宋体" w:cs="黑体"/>
          <w:kern w:val="2"/>
          <w:szCs w:val="28"/>
          <w:lang w:val="zh-CN" w:eastAsia="zh-CN" w:bidi="ar-SA"/>
        </w:rPr>
        <w:fldChar w:fldCharType="separate"/>
      </w:r>
      <w:r>
        <w:rPr>
          <w:rFonts w:hint="eastAsia" w:ascii="方正小标宋简体" w:hAnsi="宋体" w:eastAsia="方正小标宋简体" w:cs="黑体"/>
          <w:kern w:val="2"/>
          <w:szCs w:val="36"/>
          <w:lang w:val="en-US" w:eastAsia="zh-CN" w:bidi="ar-SA"/>
        </w:rPr>
        <w:t>二、“双公示”系统EXCEL模板填报说明</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_Toc3280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31</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_Toc2888 </w:instrText>
      </w:r>
      <w:r>
        <w:rPr>
          <w:rFonts w:ascii="宋体" w:hAnsi="宋体" w:eastAsia="宋体" w:cs="黑体"/>
          <w:kern w:val="2"/>
          <w:szCs w:val="28"/>
          <w:lang w:val="zh-CN" w:eastAsia="zh-CN" w:bidi="ar-SA"/>
        </w:rPr>
        <w:fldChar w:fldCharType="separate"/>
      </w:r>
      <w:r>
        <w:rPr>
          <w:rFonts w:hint="eastAsia" w:ascii="黑体" w:hAnsi="黑体" w:eastAsia="宋体" w:cs="黑体"/>
          <w:kern w:val="2"/>
          <w:szCs w:val="28"/>
          <w:lang w:val="en-US" w:eastAsia="zh-CN" w:bidi="ar-SA"/>
        </w:rPr>
        <w:t>（一）</w:t>
      </w:r>
      <w:r>
        <w:rPr>
          <w:rFonts w:hint="eastAsia" w:ascii="黑体" w:hAnsi="黑体" w:eastAsia="宋体" w:cs="FZKTK--GBK1-0"/>
          <w:kern w:val="0"/>
          <w:szCs w:val="28"/>
          <w:lang w:val="en-US" w:eastAsia="zh-CN" w:bidi="ar-SA"/>
        </w:rPr>
        <w:t>行政许可数据字段详细说明</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_Toc2888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31</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_Toc12997 </w:instrText>
      </w:r>
      <w:r>
        <w:rPr>
          <w:rFonts w:ascii="宋体" w:hAnsi="宋体" w:eastAsia="宋体" w:cs="黑体"/>
          <w:kern w:val="2"/>
          <w:szCs w:val="28"/>
          <w:lang w:val="zh-CN" w:eastAsia="zh-CN" w:bidi="ar-SA"/>
        </w:rPr>
        <w:fldChar w:fldCharType="separate"/>
      </w:r>
      <w:r>
        <w:rPr>
          <w:rFonts w:hint="eastAsia" w:ascii="宋体" w:hAnsi="宋体" w:eastAsia="宋体" w:cs="黑体"/>
          <w:kern w:val="2"/>
          <w:szCs w:val="28"/>
          <w:lang w:val="en-US" w:eastAsia="zh-CN" w:bidi="ar-SA"/>
        </w:rPr>
        <w:t>1.法人行政许可模板</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_Toc12997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31</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_Toc4813 </w:instrText>
      </w:r>
      <w:r>
        <w:rPr>
          <w:rFonts w:ascii="宋体" w:hAnsi="宋体" w:eastAsia="宋体" w:cs="黑体"/>
          <w:kern w:val="2"/>
          <w:szCs w:val="28"/>
          <w:lang w:val="zh-CN" w:eastAsia="zh-CN" w:bidi="ar-SA"/>
        </w:rPr>
        <w:fldChar w:fldCharType="separate"/>
      </w:r>
      <w:r>
        <w:rPr>
          <w:rFonts w:hint="eastAsia" w:ascii="黑体" w:hAnsi="黑体" w:eastAsia="宋体" w:cs="黑体"/>
          <w:kern w:val="2"/>
          <w:szCs w:val="28"/>
          <w:lang w:val="en-US" w:eastAsia="zh-CN" w:bidi="ar-SA"/>
        </w:rPr>
        <w:t>2.自然人人行政许可模板</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_Toc4813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36</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_Toc29098 </w:instrText>
      </w:r>
      <w:r>
        <w:rPr>
          <w:rFonts w:ascii="宋体" w:hAnsi="宋体" w:eastAsia="宋体" w:cs="黑体"/>
          <w:kern w:val="2"/>
          <w:szCs w:val="28"/>
          <w:lang w:val="zh-CN" w:eastAsia="zh-CN" w:bidi="ar-SA"/>
        </w:rPr>
        <w:fldChar w:fldCharType="separate"/>
      </w:r>
      <w:r>
        <w:rPr>
          <w:rFonts w:hint="eastAsia" w:ascii="黑体" w:hAnsi="黑体" w:eastAsia="宋体" w:cs="黑体"/>
          <w:kern w:val="2"/>
          <w:szCs w:val="28"/>
          <w:lang w:val="en-US" w:eastAsia="zh-CN" w:bidi="ar-SA"/>
        </w:rPr>
        <w:t>（二）行政处罚数据字段详细说明</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_Toc29098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40</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_Toc4321 </w:instrText>
      </w:r>
      <w:r>
        <w:rPr>
          <w:rFonts w:ascii="宋体" w:hAnsi="宋体" w:eastAsia="宋体" w:cs="黑体"/>
          <w:kern w:val="2"/>
          <w:szCs w:val="28"/>
          <w:lang w:val="zh-CN" w:eastAsia="zh-CN" w:bidi="ar-SA"/>
        </w:rPr>
        <w:fldChar w:fldCharType="separate"/>
      </w:r>
      <w:r>
        <w:rPr>
          <w:rFonts w:hint="eastAsia" w:ascii="黑体" w:hAnsi="黑体" w:eastAsia="宋体" w:cs="黑体"/>
          <w:kern w:val="2"/>
          <w:szCs w:val="28"/>
          <w:lang w:val="en-US" w:eastAsia="zh-CN" w:bidi="ar-SA"/>
        </w:rPr>
        <w:t>1.法人行政处罚模板</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_Toc4321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40</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pStyle w:val="18"/>
        <w:tabs>
          <w:tab w:val="right" w:leader="dot" w:pos="13958"/>
        </w:tabs>
        <w:rPr>
          <w:rFonts w:ascii="宋体" w:hAnsi="宋体" w:eastAsia="宋体" w:cs="黑体"/>
          <w:kern w:val="2"/>
          <w:szCs w:val="28"/>
          <w:lang w:val="en-US" w:eastAsia="zh-CN" w:bidi="ar-SA"/>
        </w:rPr>
      </w:pPr>
      <w:r>
        <w:rPr>
          <w:rFonts w:ascii="宋体" w:hAnsi="宋体" w:eastAsia="宋体" w:cs="黑体"/>
          <w:kern w:val="2"/>
          <w:szCs w:val="28"/>
          <w:lang w:val="zh-CN" w:eastAsia="zh-CN" w:bidi="ar-SA"/>
        </w:rPr>
        <w:fldChar w:fldCharType="begin"/>
      </w:r>
      <w:r>
        <w:rPr>
          <w:rFonts w:ascii="宋体" w:hAnsi="宋体" w:eastAsia="宋体" w:cs="黑体"/>
          <w:kern w:val="2"/>
          <w:szCs w:val="28"/>
          <w:lang w:val="zh-CN" w:eastAsia="zh-CN" w:bidi="ar-SA"/>
        </w:rPr>
        <w:instrText xml:space="preserve"> HYPERLINK \l _Toc5575 </w:instrText>
      </w:r>
      <w:r>
        <w:rPr>
          <w:rFonts w:ascii="宋体" w:hAnsi="宋体" w:eastAsia="宋体" w:cs="黑体"/>
          <w:kern w:val="2"/>
          <w:szCs w:val="28"/>
          <w:lang w:val="zh-CN" w:eastAsia="zh-CN" w:bidi="ar-SA"/>
        </w:rPr>
        <w:fldChar w:fldCharType="separate"/>
      </w:r>
      <w:r>
        <w:rPr>
          <w:rFonts w:hint="eastAsia" w:ascii="黑体" w:hAnsi="黑体" w:eastAsia="宋体" w:cs="黑体"/>
          <w:kern w:val="2"/>
          <w:szCs w:val="28"/>
          <w:lang w:val="en-US" w:eastAsia="zh-CN" w:bidi="ar-SA"/>
        </w:rPr>
        <w:t>2.自然人行政处罚模板</w:t>
      </w:r>
      <w:r>
        <w:rPr>
          <w:rFonts w:ascii="宋体" w:hAnsi="宋体" w:eastAsia="宋体" w:cs="黑体"/>
          <w:kern w:val="2"/>
          <w:szCs w:val="28"/>
          <w:lang w:val="en-US" w:eastAsia="zh-CN" w:bidi="ar-SA"/>
        </w:rPr>
        <w:tab/>
      </w:r>
      <w:r>
        <w:rPr>
          <w:rFonts w:ascii="宋体" w:hAnsi="宋体" w:eastAsia="宋体" w:cs="黑体"/>
          <w:kern w:val="2"/>
          <w:szCs w:val="28"/>
          <w:lang w:val="en-US" w:eastAsia="zh-CN" w:bidi="ar-SA"/>
        </w:rPr>
        <w:fldChar w:fldCharType="begin"/>
      </w:r>
      <w:r>
        <w:rPr>
          <w:rFonts w:ascii="宋体" w:hAnsi="宋体" w:eastAsia="宋体" w:cs="黑体"/>
          <w:kern w:val="2"/>
          <w:szCs w:val="28"/>
          <w:lang w:val="en-US" w:eastAsia="zh-CN" w:bidi="ar-SA"/>
        </w:rPr>
        <w:instrText xml:space="preserve"> PAGEREF _Toc5575 </w:instrText>
      </w:r>
      <w:r>
        <w:rPr>
          <w:rFonts w:ascii="宋体" w:hAnsi="宋体" w:eastAsia="宋体" w:cs="黑体"/>
          <w:kern w:val="2"/>
          <w:szCs w:val="28"/>
          <w:lang w:val="en-US" w:eastAsia="zh-CN" w:bidi="ar-SA"/>
        </w:rPr>
        <w:fldChar w:fldCharType="separate"/>
      </w:r>
      <w:r>
        <w:rPr>
          <w:rFonts w:ascii="宋体" w:hAnsi="宋体" w:eastAsia="宋体" w:cs="黑体"/>
          <w:kern w:val="2"/>
          <w:szCs w:val="28"/>
          <w:lang w:val="en-US" w:eastAsia="zh-CN" w:bidi="ar-SA"/>
        </w:rPr>
        <w:t>46</w:t>
      </w:r>
      <w:r>
        <w:rPr>
          <w:rFonts w:ascii="宋体" w:hAnsi="宋体" w:eastAsia="宋体" w:cs="黑体"/>
          <w:kern w:val="2"/>
          <w:szCs w:val="28"/>
          <w:lang w:val="en-US" w:eastAsia="zh-CN" w:bidi="ar-SA"/>
        </w:rPr>
        <w:fldChar w:fldCharType="end"/>
      </w:r>
      <w:r>
        <w:rPr>
          <w:rFonts w:ascii="宋体" w:hAnsi="宋体" w:eastAsia="宋体" w:cs="黑体"/>
          <w:kern w:val="2"/>
          <w:szCs w:val="28"/>
          <w:lang w:val="zh-CN" w:eastAsia="zh-CN" w:bidi="ar-SA"/>
        </w:rPr>
        <w:fldChar w:fldCharType="end"/>
      </w:r>
    </w:p>
    <w:p>
      <w:pPr>
        <w:rPr>
          <w:lang w:val="zh-CN" w:eastAsia="zh-CN"/>
        </w:rPr>
        <w:sectPr>
          <w:headerReference r:id="rId5" w:type="first"/>
          <w:footerReference r:id="rId7" w:type="first"/>
          <w:headerReference r:id="rId4" w:type="default"/>
          <w:footerReference r:id="rId6" w:type="default"/>
          <w:pgSz w:w="16838" w:h="11906" w:orient="landscape"/>
          <w:pgMar w:top="1800" w:right="1440" w:bottom="1800" w:left="1440" w:header="851" w:footer="992" w:gutter="0"/>
          <w:cols w:space="720" w:num="1"/>
          <w:titlePg/>
          <w:docGrid w:type="lines" w:linePitch="381"/>
        </w:sectPr>
      </w:pPr>
      <w:r>
        <w:rPr>
          <w:rFonts w:ascii="宋体" w:hAnsi="宋体" w:eastAsia="宋体" w:cs="黑体"/>
          <w:kern w:val="2"/>
          <w:szCs w:val="28"/>
          <w:lang w:val="zh-CN" w:eastAsia="zh-CN" w:bidi="ar-SA"/>
        </w:rPr>
        <w:fldChar w:fldCharType="end"/>
      </w:r>
    </w:p>
    <w:p>
      <w:pPr>
        <w:pStyle w:val="2"/>
        <w:numPr>
          <w:ilvl w:val="0"/>
          <w:numId w:val="0"/>
        </w:numPr>
        <w:spacing w:before="340" w:after="330" w:line="240" w:lineRule="auto"/>
        <w:jc w:val="center"/>
        <w:rPr>
          <w:rFonts w:ascii="方正小标宋简体" w:eastAsia="方正小标宋简体"/>
          <w:sz w:val="36"/>
          <w:szCs w:val="36"/>
        </w:rPr>
      </w:pPr>
      <w:bookmarkStart w:id="3" w:name="_Toc19884"/>
      <w:r>
        <w:rPr>
          <w:rFonts w:hint="eastAsia" w:ascii="方正小标宋简体" w:eastAsia="方正小标宋简体"/>
          <w:sz w:val="36"/>
          <w:szCs w:val="36"/>
          <w:lang w:eastAsia="zh-CN"/>
        </w:rPr>
        <w:t>一、</w:t>
      </w:r>
      <w:r>
        <w:rPr>
          <w:rFonts w:hint="eastAsia" w:ascii="方正小标宋简体" w:eastAsia="方正小标宋简体"/>
          <w:sz w:val="36"/>
          <w:szCs w:val="36"/>
        </w:rPr>
        <w:t>“双公示”系统</w:t>
      </w:r>
      <w:r>
        <w:rPr>
          <w:rFonts w:hint="eastAsia" w:ascii="方正小标宋简体" w:eastAsia="方正小标宋简体"/>
          <w:sz w:val="36"/>
          <w:szCs w:val="36"/>
          <w:lang w:eastAsia="zh-CN"/>
        </w:rPr>
        <w:t>操作指南</w:t>
      </w:r>
      <w:bookmarkEnd w:id="3"/>
    </w:p>
    <w:p>
      <w:pPr>
        <w:pStyle w:val="3"/>
        <w:ind w:firstLine="480"/>
        <w:rPr>
          <w:rFonts w:hint="eastAsia"/>
        </w:rPr>
      </w:pPr>
    </w:p>
    <w:p>
      <w:pPr>
        <w:pStyle w:val="3"/>
        <w:ind w:firstLine="480"/>
        <w:rPr>
          <w:rFonts w:hint="eastAsia"/>
        </w:rPr>
      </w:pPr>
    </w:p>
    <w:p>
      <w:pPr>
        <w:pStyle w:val="2"/>
        <w:ind w:firstLine="643"/>
      </w:pPr>
      <w:bookmarkStart w:id="4" w:name="_Toc2283"/>
      <w:bookmarkStart w:id="5" w:name="_Toc18685"/>
      <w:r>
        <w:rPr>
          <w:rFonts w:hint="eastAsia"/>
        </w:rPr>
        <w:t>系统登录</w:t>
      </w:r>
      <w:bookmarkEnd w:id="2"/>
      <w:bookmarkEnd w:id="4"/>
      <w:bookmarkEnd w:id="5"/>
    </w:p>
    <w:p>
      <w:pPr>
        <w:pStyle w:val="5"/>
        <w:ind w:firstLine="643"/>
      </w:pPr>
      <w:bookmarkStart w:id="6" w:name="_Toc504729715"/>
      <w:bookmarkStart w:id="7" w:name="_Toc536721006"/>
      <w:bookmarkStart w:id="8" w:name="_Toc27790"/>
      <w:bookmarkStart w:id="9" w:name="_Toc31090"/>
      <w:r>
        <w:rPr>
          <w:rFonts w:hint="eastAsia"/>
        </w:rPr>
        <w:t>登录环境</w:t>
      </w:r>
      <w:bookmarkEnd w:id="6"/>
      <w:bookmarkEnd w:id="7"/>
      <w:bookmarkEnd w:id="8"/>
      <w:bookmarkEnd w:id="9"/>
    </w:p>
    <w:p>
      <w:r>
        <w:rPr>
          <w:rFonts w:hint="eastAsia"/>
          <w:color w:val="FF0000"/>
        </w:rPr>
        <w:t>！！！</w:t>
      </w:r>
      <w:r>
        <w:rPr>
          <w:rFonts w:hint="eastAsia"/>
        </w:rPr>
        <w:t>“长治市公共信用信息平台”需要在</w:t>
      </w:r>
      <w:r>
        <w:rPr>
          <w:rFonts w:hint="eastAsia"/>
          <w:b/>
          <w:color w:val="0070C0"/>
          <w:sz w:val="44"/>
          <w:szCs w:val="44"/>
        </w:rPr>
        <w:t>政务外网</w:t>
      </w:r>
      <w:r>
        <w:rPr>
          <w:rFonts w:hint="eastAsia"/>
        </w:rPr>
        <w:t>的环境下进行登录。</w:t>
      </w:r>
    </w:p>
    <w:p>
      <w:pPr>
        <w:pStyle w:val="5"/>
        <w:ind w:firstLine="643"/>
      </w:pPr>
      <w:bookmarkStart w:id="10" w:name="_Toc504729716"/>
      <w:bookmarkStart w:id="11" w:name="_Toc536721007"/>
      <w:bookmarkStart w:id="12" w:name="_Toc4743"/>
      <w:bookmarkStart w:id="13" w:name="_Toc15756"/>
      <w:r>
        <w:rPr>
          <w:rFonts w:hint="eastAsia"/>
        </w:rPr>
        <w:t>登录方式</w:t>
      </w:r>
      <w:bookmarkEnd w:id="10"/>
      <w:bookmarkEnd w:id="11"/>
      <w:bookmarkEnd w:id="12"/>
      <w:bookmarkEnd w:id="13"/>
    </w:p>
    <w:p>
      <w:r>
        <w:rPr>
          <w:rFonts w:hint="eastAsia"/>
        </w:rPr>
        <w:t>长治市公共信用信息平台的登录有两种方式。</w:t>
      </w:r>
    </w:p>
    <w:p>
      <w:pPr>
        <w:pStyle w:val="6"/>
        <w:ind w:firstLine="602"/>
      </w:pPr>
      <w:bookmarkStart w:id="14" w:name="_Toc504729717"/>
      <w:bookmarkStart w:id="15" w:name="_Toc536721008"/>
      <w:bookmarkStart w:id="16" w:name="_Toc7138"/>
      <w:bookmarkStart w:id="17" w:name="_Toc31424"/>
      <w:r>
        <w:rPr>
          <w:rFonts w:hint="eastAsia"/>
        </w:rPr>
        <w:t>第一种方式</w:t>
      </w:r>
      <w:bookmarkEnd w:id="14"/>
      <w:bookmarkEnd w:id="15"/>
      <w:bookmarkEnd w:id="16"/>
      <w:bookmarkEnd w:id="17"/>
    </w:p>
    <w:p>
      <w:r>
        <w:rPr>
          <w:rFonts w:hint="eastAsia"/>
        </w:rPr>
        <w:t>在连接了</w:t>
      </w:r>
      <w:r>
        <w:rPr>
          <w:rFonts w:hint="eastAsia"/>
          <w:b/>
          <w:color w:val="0070C0"/>
        </w:rPr>
        <w:t>政务外网</w:t>
      </w:r>
      <w:r>
        <w:rPr>
          <w:rFonts w:hint="eastAsia"/>
        </w:rPr>
        <w:t>的电脑中打开浏览器，在地址栏中输入</w:t>
      </w:r>
      <w:r>
        <w:fldChar w:fldCharType="begin"/>
      </w:r>
      <w:r>
        <w:instrText xml:space="preserve">HYPERLINK "http://59.195.96.142/portal" </w:instrText>
      </w:r>
      <w:r>
        <w:fldChar w:fldCharType="separate"/>
      </w:r>
      <w:r>
        <w:rPr>
          <w:rStyle w:val="22"/>
        </w:rPr>
        <w:t>http://59.195.96.142/portal</w:t>
      </w:r>
      <w:r>
        <w:fldChar w:fldCharType="end"/>
      </w:r>
      <w:r>
        <w:rPr>
          <w:rFonts w:hint="eastAsia"/>
        </w:rPr>
        <w:t xml:space="preserve"> ，回车，进入长治市信用信息平台登录页面。如下图所示：</w:t>
      </w:r>
    </w:p>
    <w:p>
      <w:r>
        <w:rPr>
          <w:rFonts w:ascii="宋体" w:hAnsi="宋体" w:eastAsia="宋体" w:cs="黑体"/>
          <w:kern w:val="2"/>
          <w:sz w:val="28"/>
          <w:szCs w:val="28"/>
          <w:lang w:val="en-US" w:eastAsia="zh-CN" w:bidi="ar-SA"/>
        </w:rPr>
        <w:pict>
          <v:shape id="图片框 1025" o:spid="_x0000_s1026" type="#_x0000_t75" style="height:342.75pt;width:635.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rPr>
          <w:rFonts w:hint="eastAsia"/>
        </w:rPr>
      </w:pPr>
    </w:p>
    <w:p>
      <w:r>
        <w:rPr>
          <w:rFonts w:hint="eastAsia"/>
        </w:rPr>
        <w:t>然后，输入正确的用户名和密码，点击“登录”按钮，进入长治市信用信息共享平台。</w:t>
      </w:r>
    </w:p>
    <w:p>
      <w:pPr>
        <w:ind w:firstLine="0" w:firstLineChars="0"/>
        <w:jc w:val="center"/>
      </w:pPr>
      <w:r>
        <w:rPr>
          <w:rFonts w:hint="eastAsia" w:ascii="宋体" w:hAnsi="宋体" w:eastAsia="宋体" w:cs="黑体"/>
          <w:kern w:val="2"/>
          <w:sz w:val="28"/>
          <w:szCs w:val="28"/>
          <w:lang w:val="en-US" w:eastAsia="zh-CN" w:bidi="ar-SA"/>
        </w:rPr>
        <w:pict>
          <v:shape id="图片框 1026" o:spid="_x0000_s1027" type="#_x0000_t75" style="height:314.7pt;width:660.7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ind w:firstLine="0" w:firstLineChars="0"/>
        <w:jc w:val="center"/>
      </w:pPr>
      <w:r>
        <w:rPr>
          <w:rFonts w:ascii="宋体" w:hAnsi="宋体" w:eastAsia="宋体" w:cs="黑体"/>
          <w:kern w:val="2"/>
          <w:sz w:val="28"/>
          <w:szCs w:val="28"/>
          <w:lang w:val="en-US" w:eastAsia="zh-CN" w:bidi="ar-SA"/>
        </w:rPr>
        <w:pict>
          <v:shape id="图片框 1027" o:spid="_x0000_s1028" type="#_x0000_t75" style="height:323.25pt;width:682.3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ind w:firstLine="0" w:firstLineChars="0"/>
        <w:jc w:val="center"/>
      </w:pPr>
      <w:r>
        <w:rPr>
          <w:rFonts w:ascii="宋体" w:hAnsi="宋体" w:eastAsia="宋体" w:cs="黑体"/>
          <w:kern w:val="2"/>
          <w:sz w:val="28"/>
          <w:szCs w:val="28"/>
          <w:lang w:val="en-US" w:eastAsia="zh-CN" w:bidi="ar-SA"/>
        </w:rPr>
        <w:pict>
          <v:shape id="图片框 1028" o:spid="_x0000_s1029" type="#_x0000_t75" style="height:392.25pt;width:664.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pStyle w:val="6"/>
        <w:ind w:firstLine="602"/>
      </w:pPr>
      <w:bookmarkStart w:id="18" w:name="_Toc504729718"/>
      <w:bookmarkStart w:id="19" w:name="_Toc536721009"/>
      <w:bookmarkStart w:id="20" w:name="_Toc1067"/>
      <w:bookmarkStart w:id="21" w:name="_Toc18634"/>
      <w:r>
        <w:rPr>
          <w:rFonts w:hint="eastAsia"/>
        </w:rPr>
        <w:t>第二种方式</w:t>
      </w:r>
      <w:bookmarkEnd w:id="18"/>
      <w:bookmarkEnd w:id="19"/>
      <w:bookmarkEnd w:id="20"/>
      <w:bookmarkEnd w:id="21"/>
    </w:p>
    <w:p>
      <w:r>
        <w:rPr>
          <w:rFonts w:hint="eastAsia"/>
        </w:rPr>
        <w:t>打开浏览器，在地址栏输入</w:t>
      </w:r>
      <w:r>
        <w:rPr>
          <w:color w:val="FF0000"/>
        </w:rPr>
        <w:t>http://</w:t>
      </w:r>
      <w:r>
        <w:rPr>
          <w:rFonts w:hint="eastAsia"/>
          <w:color w:val="FF0000"/>
        </w:rPr>
        <w:t>credit</w:t>
      </w:r>
      <w:r>
        <w:rPr>
          <w:color w:val="FF0000"/>
        </w:rPr>
        <w:t>.changzhi.gov.cn/</w:t>
      </w:r>
      <w:r>
        <w:rPr>
          <w:rFonts w:hint="eastAsia"/>
        </w:rPr>
        <w:t>，回车，进入“信用中国（山西长治）”网站。如图所示：</w:t>
      </w:r>
    </w:p>
    <w:p>
      <w:pPr>
        <w:ind w:firstLine="0" w:firstLineChars="0"/>
        <w:jc w:val="center"/>
      </w:pPr>
      <w:r>
        <w:rPr>
          <w:rFonts w:hint="eastAsia" w:ascii="宋体" w:hAnsi="宋体" w:eastAsia="宋体" w:cs="黑体"/>
          <w:kern w:val="2"/>
          <w:sz w:val="28"/>
          <w:szCs w:val="28"/>
          <w:lang w:val="en-US" w:eastAsia="zh-CN" w:bidi="ar-SA"/>
        </w:rPr>
        <w:pict>
          <v:shape id="图片框 1029" o:spid="_x0000_s1030" type="#_x0000_t75" style="height:294.35pt;width:612.7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r>
        <w:rPr>
          <w:rFonts w:hint="eastAsia"/>
        </w:rPr>
        <w:t>点击</w:t>
      </w:r>
      <w:r>
        <w:rPr>
          <w:rFonts w:hint="eastAsia" w:ascii="宋体" w:hAnsi="宋体" w:eastAsia="宋体" w:cs="黑体"/>
          <w:color w:val="FF0000"/>
          <w:kern w:val="2"/>
          <w:sz w:val="28"/>
          <w:szCs w:val="28"/>
          <w:lang w:val="en-US" w:eastAsia="zh-CN" w:bidi="ar-SA"/>
        </w:rPr>
        <w:pict>
          <v:shape id="图片框 1030" o:spid="_x0000_s1031" type="#_x0000_t75" style="height:41.95pt;width:180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r>
        <w:rPr>
          <w:rFonts w:hint="eastAsia"/>
        </w:rPr>
        <w:t>的链接，进入长治市信用信息共享平台网站。如图所示：</w:t>
      </w:r>
    </w:p>
    <w:p>
      <w:pPr>
        <w:ind w:firstLine="0" w:firstLineChars="0"/>
      </w:pPr>
      <w:r>
        <w:rPr>
          <w:rFonts w:ascii="宋体" w:hAnsi="宋体" w:eastAsia="宋体" w:cs="黑体"/>
          <w:kern w:val="2"/>
          <w:sz w:val="28"/>
          <w:szCs w:val="28"/>
          <w:lang w:val="en-US" w:eastAsia="zh-CN" w:bidi="ar-SA"/>
        </w:rPr>
        <w:pict>
          <v:shape id="图片框 1031" o:spid="_x0000_s1032" type="#_x0000_t75" style="height:332.85pt;width:697.9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ind w:firstLine="0" w:firstLineChars="0"/>
      </w:pPr>
      <w:r>
        <w:rPr>
          <w:rFonts w:ascii="宋体" w:hAnsi="宋体" w:eastAsia="宋体" w:cs="黑体"/>
          <w:kern w:val="2"/>
          <w:sz w:val="28"/>
          <w:szCs w:val="28"/>
          <w:lang w:val="en-US" w:eastAsia="zh-CN" w:bidi="ar-SA"/>
        </w:rPr>
        <w:pict>
          <v:shape id="图片框 1032" o:spid="_x0000_s1033" type="#_x0000_t75" style="height:333.85pt;width:697.9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r>
        <w:t xml:space="preserve"> </w:t>
      </w:r>
      <w:r>
        <w:rPr>
          <w:rFonts w:hint="eastAsia"/>
        </w:rPr>
        <w:t>点击</w:t>
      </w:r>
      <w:r>
        <w:rPr>
          <w:rFonts w:ascii="宋体" w:hAnsi="宋体" w:eastAsia="宋体" w:cs="黑体"/>
          <w:kern w:val="2"/>
          <w:sz w:val="28"/>
          <w:szCs w:val="28"/>
          <w:lang w:val="en-US" w:eastAsia="zh-CN" w:bidi="ar-SA"/>
        </w:rPr>
        <w:pict>
          <v:shape id="图片框 1033" o:spid="_x0000_s1034" type="#_x0000_t75" style="height:36.75pt;width:227.2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r>
        <w:rPr>
          <w:rFonts w:hint="eastAsia"/>
        </w:rPr>
        <w:t>按钮，进入长治市信用信息共享平台门户网站。如下图：</w:t>
      </w:r>
    </w:p>
    <w:p>
      <w:pPr>
        <w:ind w:firstLine="0" w:firstLineChars="0"/>
      </w:pPr>
      <w:r>
        <w:rPr>
          <w:rFonts w:ascii="宋体" w:hAnsi="宋体" w:eastAsia="宋体" w:cs="黑体"/>
          <w:kern w:val="2"/>
          <w:sz w:val="28"/>
          <w:szCs w:val="28"/>
          <w:lang w:val="en-US" w:eastAsia="zh-CN" w:bidi="ar-SA"/>
        </w:rPr>
        <w:pict>
          <v:shape id="图片框 1034" o:spid="_x0000_s1035" type="#_x0000_t75" style="height:334.45pt;width:694.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ind w:firstLine="0" w:firstLineChars="0"/>
      </w:pPr>
    </w:p>
    <w:p>
      <w:pPr>
        <w:ind w:firstLine="0" w:firstLineChars="0"/>
      </w:pPr>
    </w:p>
    <w:p>
      <w:r>
        <w:rPr>
          <w:rFonts w:hint="eastAsia"/>
        </w:rPr>
        <w:t>点击</w:t>
      </w:r>
      <w:r>
        <w:rPr>
          <w:rFonts w:hint="eastAsia" w:ascii="宋体" w:hAnsi="宋体" w:eastAsia="宋体" w:cs="黑体"/>
          <w:kern w:val="2"/>
          <w:sz w:val="28"/>
          <w:szCs w:val="28"/>
          <w:lang w:val="en-US" w:eastAsia="zh-CN" w:bidi="ar-SA"/>
        </w:rPr>
        <w:pict>
          <v:shape id="图片框 1035" o:spid="_x0000_s1036" type="#_x0000_t75" style="height:57pt;width:123.7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r>
        <w:rPr>
          <w:rFonts w:hint="eastAsia"/>
        </w:rPr>
        <w:t>按钮，</w:t>
      </w:r>
    </w:p>
    <w:p>
      <w:pPr>
        <w:jc w:val="center"/>
      </w:pPr>
      <w:r>
        <w:rPr>
          <w:rFonts w:ascii="宋体" w:hAnsi="宋体" w:eastAsia="宋体" w:cs="黑体"/>
          <w:kern w:val="2"/>
          <w:sz w:val="28"/>
          <w:szCs w:val="28"/>
          <w:lang w:val="en-US" w:eastAsia="zh-CN" w:bidi="ar-SA"/>
        </w:rPr>
        <w:pict>
          <v:shape id="图片框 1036" o:spid="_x0000_s1037" type="#_x0000_t75" style="height:213pt;width:242.2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r>
        <w:rPr>
          <w:rFonts w:hint="eastAsia"/>
        </w:rPr>
        <w:t>在快速登录对话框中输入正确的用户名和密码，进入长治市信用信息共享平台首页。</w:t>
      </w:r>
    </w:p>
    <w:p>
      <w:pPr>
        <w:ind w:firstLine="0" w:firstLineChars="0"/>
      </w:pPr>
      <w:r>
        <w:rPr>
          <w:rFonts w:ascii="宋体" w:hAnsi="宋体" w:eastAsia="宋体" w:cs="黑体"/>
          <w:kern w:val="2"/>
          <w:sz w:val="28"/>
          <w:szCs w:val="28"/>
          <w:lang w:val="en-US" w:eastAsia="zh-CN" w:bidi="ar-SA"/>
        </w:rPr>
        <w:pict>
          <v:shape id="图片框 1037" o:spid="_x0000_s1038" type="#_x0000_t75" style="height:334.4pt;width:697.9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r>
        <w:rPr>
          <w:rFonts w:ascii="宋体" w:hAnsi="宋体" w:eastAsia="宋体" w:cs="黑体"/>
          <w:kern w:val="2"/>
          <w:sz w:val="28"/>
          <w:szCs w:val="28"/>
          <w:lang w:val="en-US" w:eastAsia="zh-CN" w:bidi="ar-SA"/>
        </w:rPr>
        <w:pict>
          <v:shape id="图片框 1038" o:spid="_x0000_s1039" type="#_x0000_t75" style="height:331.45pt;width:697.9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r>
        <w:rPr>
          <w:rFonts w:hint="eastAsia"/>
        </w:rPr>
        <w:t>再次点击账号名称</w:t>
      </w:r>
      <w:r>
        <w:rPr>
          <w:rFonts w:hint="eastAsia" w:ascii="宋体" w:hAnsi="宋体" w:eastAsia="宋体" w:cs="黑体"/>
          <w:kern w:val="2"/>
          <w:sz w:val="28"/>
          <w:szCs w:val="28"/>
          <w:lang w:val="en-US" w:eastAsia="zh-CN" w:bidi="ar-SA"/>
        </w:rPr>
        <w:pict>
          <v:shape id="图片框 1039" o:spid="_x0000_s1040" type="#_x0000_t75" style="height:39.75pt;width:135.7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r>
        <w:rPr>
          <w:rFonts w:hint="eastAsia"/>
        </w:rPr>
        <w:t>即可进入数据报送平台。如图所示：</w:t>
      </w:r>
    </w:p>
    <w:p>
      <w:pPr>
        <w:ind w:firstLine="0" w:firstLineChars="0"/>
      </w:pPr>
      <w:r>
        <w:rPr>
          <w:rFonts w:ascii="宋体" w:hAnsi="宋体" w:eastAsia="宋体" w:cs="黑体"/>
          <w:kern w:val="2"/>
          <w:sz w:val="28"/>
          <w:szCs w:val="28"/>
          <w:lang w:val="en-US" w:eastAsia="zh-CN" w:bidi="ar-SA"/>
        </w:rPr>
        <w:pict>
          <v:shape id="图片框 1040" o:spid="_x0000_s1041" type="#_x0000_t75" style="height:267.05pt;width:697.9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ind w:firstLine="0" w:firstLineChars="0"/>
      </w:pPr>
    </w:p>
    <w:p>
      <w:pPr>
        <w:ind w:firstLine="0" w:firstLineChars="0"/>
      </w:pPr>
    </w:p>
    <w:p>
      <w:pPr>
        <w:pStyle w:val="2"/>
        <w:ind w:firstLine="643"/>
      </w:pPr>
      <w:bookmarkStart w:id="22" w:name="_Toc536721010"/>
      <w:bookmarkStart w:id="23" w:name="_Toc7095"/>
      <w:bookmarkStart w:id="24" w:name="_Toc10022"/>
      <w:r>
        <w:rPr>
          <w:rFonts w:hint="eastAsia"/>
        </w:rPr>
        <w:t>双公示数据上报</w:t>
      </w:r>
      <w:bookmarkEnd w:id="22"/>
      <w:bookmarkEnd w:id="23"/>
      <w:bookmarkEnd w:id="24"/>
    </w:p>
    <w:p>
      <w:pPr>
        <w:pStyle w:val="5"/>
        <w:ind w:firstLine="643"/>
      </w:pPr>
      <w:bookmarkStart w:id="25" w:name="_Toc536721011"/>
      <w:bookmarkStart w:id="26" w:name="_Toc2960"/>
      <w:bookmarkStart w:id="27" w:name="_Toc26198"/>
      <w:r>
        <w:rPr>
          <w:rFonts w:hint="eastAsia"/>
        </w:rPr>
        <w:t>双公示模板下载</w:t>
      </w:r>
      <w:bookmarkEnd w:id="25"/>
      <w:bookmarkEnd w:id="26"/>
      <w:bookmarkEnd w:id="27"/>
    </w:p>
    <w:p>
      <w:pPr>
        <w:ind w:firstLine="1120" w:firstLineChars="400"/>
      </w:pPr>
      <w:r>
        <w:rPr>
          <w:rFonts w:hint="eastAsia"/>
        </w:rPr>
        <w:t>登录平台后，点击</w:t>
      </w:r>
      <w:r>
        <w:rPr>
          <w:rFonts w:hint="eastAsia"/>
          <w:lang w:eastAsia="zh-CN"/>
        </w:rPr>
        <w:t>“</w:t>
      </w:r>
      <w:r>
        <w:rPr>
          <w:rFonts w:hint="eastAsia"/>
          <w:color w:val="FF0000"/>
        </w:rPr>
        <w:t>信用应用</w:t>
      </w:r>
      <w:r>
        <w:rPr>
          <w:rFonts w:hint="eastAsia"/>
          <w:lang w:eastAsia="zh-CN"/>
        </w:rPr>
        <w:t>”</w:t>
      </w:r>
      <w:r>
        <w:rPr>
          <w:rFonts w:hint="eastAsia"/>
        </w:rPr>
        <w:t>菜单下的</w:t>
      </w:r>
      <w:r>
        <w:rPr>
          <w:rFonts w:hint="eastAsia"/>
          <w:lang w:eastAsia="zh-CN"/>
        </w:rPr>
        <w:t>“</w:t>
      </w:r>
      <w:r>
        <w:rPr>
          <w:rFonts w:hint="eastAsia"/>
          <w:color w:val="FF0000"/>
        </w:rPr>
        <w:t>双公示</w:t>
      </w:r>
      <w:r>
        <w:rPr>
          <w:rFonts w:hint="eastAsia"/>
          <w:color w:val="FF0000"/>
          <w:lang w:eastAsia="zh-CN"/>
        </w:rPr>
        <w:t>改版</w:t>
      </w:r>
      <w:r>
        <w:rPr>
          <w:rFonts w:hint="eastAsia"/>
          <w:lang w:eastAsia="zh-CN"/>
        </w:rPr>
        <w:t>”</w:t>
      </w:r>
      <w:r>
        <w:rPr>
          <w:rFonts w:hint="eastAsia"/>
        </w:rPr>
        <w:t>菜单，进入双公示上报页面，进行双公示信息的上报。如下图所示：</w:t>
      </w:r>
    </w:p>
    <w:p>
      <w:pPr>
        <w:ind w:firstLine="0" w:firstLineChars="0"/>
        <w:jc w:val="center"/>
      </w:pPr>
      <w:r>
        <w:rPr>
          <w:rFonts w:hint="eastAsia" w:ascii="宋体" w:hAnsi="宋体" w:eastAsia="宋体" w:cs="黑体"/>
          <w:kern w:val="2"/>
          <w:sz w:val="28"/>
          <w:szCs w:val="28"/>
          <w:lang w:val="en-US" w:eastAsia="zh-CN" w:bidi="ar-SA"/>
        </w:rPr>
        <w:pict>
          <v:shape id="图片框 1041" o:spid="_x0000_s1042" type="#_x0000_t75" style="height:263.85pt;width:553.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ind w:firstLine="0" w:firstLineChars="0"/>
      </w:pPr>
      <w:r>
        <w:rPr>
          <w:rFonts w:ascii="宋体" w:hAnsi="宋体" w:eastAsia="宋体" w:cs="黑体"/>
          <w:kern w:val="2"/>
          <w:sz w:val="28"/>
          <w:szCs w:val="28"/>
          <w:lang w:val="en-US" w:eastAsia="zh-CN" w:bidi="ar-SA"/>
        </w:rPr>
        <w:pict>
          <v:shape id="图片框 1067" o:spid="_x0000_s1043" type="#_x0000_t75" style="height:392pt;width:696.85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ind w:firstLine="0" w:firstLineChars="0"/>
      </w:pPr>
      <w:r>
        <w:rPr>
          <w:rFonts w:ascii="宋体" w:hAnsi="宋体" w:eastAsia="宋体" w:cs="黑体"/>
          <w:kern w:val="2"/>
          <w:sz w:val="28"/>
          <w:szCs w:val="28"/>
          <w:lang w:val="en-US" w:eastAsia="zh-CN" w:bidi="ar-SA"/>
        </w:rPr>
        <w:pict>
          <v:shape id="图片框 1043" o:spid="_x0000_s1044" type="#_x0000_t75" style="height:330.05pt;width:697.9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p>
      <w:r>
        <w:rPr>
          <w:rFonts w:hint="eastAsia"/>
        </w:rPr>
        <w:t>进入双公示功能页面后首先点击“</w:t>
      </w:r>
      <w:r>
        <w:rPr>
          <w:rFonts w:hint="eastAsia"/>
          <w:color w:val="FF0000"/>
        </w:rPr>
        <w:t>模板下载</w:t>
      </w:r>
      <w:r>
        <w:rPr>
          <w:rFonts w:hint="eastAsia"/>
        </w:rPr>
        <w:t>”，根据各单位上报数据的类型选择相应的模板下载，如下图。</w:t>
      </w:r>
    </w:p>
    <w:p>
      <w:r>
        <w:rPr>
          <w:rFonts w:ascii="宋体" w:hAnsi="宋体" w:eastAsia="宋体" w:cs="黑体"/>
          <w:kern w:val="2"/>
          <w:sz w:val="28"/>
          <w:szCs w:val="28"/>
          <w:lang w:val="en-US" w:eastAsia="zh-CN" w:bidi="ar-SA"/>
        </w:rPr>
        <w:pict>
          <v:shape id="图片框 1044" o:spid="_x0000_s1045" type="#_x0000_t75" style="height:292.65pt;width:697.9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r>
        <w:rPr>
          <w:rFonts w:ascii="宋体" w:hAnsi="宋体" w:eastAsia="宋体" w:cs="黑体"/>
          <w:kern w:val="2"/>
          <w:sz w:val="28"/>
          <w:szCs w:val="28"/>
          <w:lang w:val="en-US" w:eastAsia="zh-CN" w:bidi="ar-SA"/>
        </w:rPr>
        <w:pict>
          <v:shape id="图片框 1045" o:spid="_x0000_s1046" type="#_x0000_t75" style="height:291.25pt;width:697.9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p>
      <w:pPr>
        <w:ind w:firstLine="0" w:firstLineChars="0"/>
      </w:pPr>
      <w:r>
        <w:rPr>
          <w:rFonts w:ascii="宋体" w:hAnsi="宋体" w:eastAsia="宋体" w:cs="黑体"/>
          <w:kern w:val="2"/>
          <w:sz w:val="28"/>
          <w:szCs w:val="28"/>
          <w:lang w:val="en-US" w:eastAsia="zh-CN" w:bidi="ar-SA"/>
        </w:rPr>
        <w:pict>
          <v:shape id="图片框 1046" o:spid="_x0000_s1047" type="#_x0000_t75" style="height:380.25pt;width:698.05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pStyle w:val="5"/>
        <w:ind w:firstLine="643"/>
      </w:pPr>
      <w:bookmarkStart w:id="28" w:name="_Toc536721012"/>
      <w:bookmarkStart w:id="29" w:name="_Toc24956"/>
      <w:bookmarkStart w:id="30" w:name="_Toc16107"/>
      <w:r>
        <w:rPr>
          <w:rFonts w:hint="eastAsia"/>
        </w:rPr>
        <w:t>数据上报</w:t>
      </w:r>
      <w:bookmarkEnd w:id="28"/>
      <w:bookmarkEnd w:id="29"/>
      <w:bookmarkEnd w:id="30"/>
    </w:p>
    <w:p>
      <w:r>
        <w:rPr>
          <w:rFonts w:hint="eastAsia"/>
        </w:rPr>
        <w:t>根据模板要求填写完数据后（模板中标记为“必填项”的必须填写），点击“</w:t>
      </w:r>
      <w:r>
        <w:rPr>
          <w:rFonts w:hint="eastAsia"/>
          <w:color w:val="FF0000"/>
        </w:rPr>
        <w:t>数据上传</w:t>
      </w:r>
      <w:r>
        <w:rPr>
          <w:rFonts w:hint="eastAsia"/>
        </w:rPr>
        <w:t>”，根据上报数据的类型</w:t>
      </w:r>
      <w:r>
        <w:rPr>
          <w:rFonts w:hint="eastAsia"/>
          <w:color w:val="FF0000"/>
        </w:rPr>
        <w:t>选择对应条件</w:t>
      </w:r>
      <w:r>
        <w:rPr>
          <w:rFonts w:hint="eastAsia"/>
        </w:rPr>
        <w:t>，然后点击“</w:t>
      </w:r>
      <w:r>
        <w:rPr>
          <w:rFonts w:hint="eastAsia"/>
          <w:color w:val="FF0000"/>
        </w:rPr>
        <w:t>选择文件</w:t>
      </w:r>
      <w:r>
        <w:rPr>
          <w:rFonts w:hint="eastAsia"/>
        </w:rPr>
        <w:t>”进行数据上报。</w:t>
      </w:r>
    </w:p>
    <w:p>
      <w:r>
        <w:rPr>
          <w:rFonts w:hint="eastAsia"/>
        </w:rPr>
        <w:t>如上报数据有误，可点击“</w:t>
      </w:r>
      <w:r>
        <w:rPr>
          <w:rFonts w:hint="eastAsia"/>
          <w:color w:val="FF0000"/>
        </w:rPr>
        <w:t>删除</w:t>
      </w:r>
      <w:r>
        <w:rPr>
          <w:rFonts w:hint="eastAsia"/>
        </w:rPr>
        <w:t>”（删除记录）或“</w:t>
      </w:r>
      <w:r>
        <w:rPr>
          <w:rFonts w:hint="eastAsia"/>
          <w:color w:val="FF0000"/>
        </w:rPr>
        <w:t>删除数据</w:t>
      </w:r>
      <w:r>
        <w:rPr>
          <w:rFonts w:hint="eastAsia"/>
        </w:rPr>
        <w:t>”（删除上传数据）。</w:t>
      </w:r>
    </w:p>
    <w:p>
      <w:pPr>
        <w:ind w:firstLine="0" w:firstLineChars="0"/>
        <w:rPr>
          <w:rFonts w:ascii="宋体" w:hAnsi="宋体" w:eastAsia="宋体" w:cs="黑体"/>
          <w:kern w:val="2"/>
          <w:sz w:val="28"/>
          <w:szCs w:val="28"/>
          <w:lang w:val="en-US" w:eastAsia="zh-CN" w:bidi="ar-SA"/>
        </w:rPr>
      </w:pPr>
      <w:r>
        <w:rPr>
          <w:rFonts w:ascii="宋体" w:hAnsi="宋体" w:eastAsia="宋体" w:cs="黑体"/>
          <w:kern w:val="2"/>
          <w:sz w:val="28"/>
          <w:szCs w:val="28"/>
          <w:lang w:val="en-US" w:eastAsia="zh-CN" w:bidi="ar-SA"/>
        </w:rPr>
        <w:pict>
          <v:shape id="图片框 1047" o:spid="_x0000_s1048" type="#_x0000_t75" style="height:276.75pt;width:700.5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p>
    <w:p>
      <w:pPr>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长治市信用信息公享平台升级后，“双公示”系统修改了数据校核方式。</w:t>
      </w:r>
    </w:p>
    <w:p>
      <w:pPr>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1.</w:t>
      </w:r>
      <w:r>
        <w:rPr>
          <w:rFonts w:hint="eastAsia" w:ascii="仿宋" w:hAnsi="仿宋" w:eastAsia="仿宋" w:cs="仿宋"/>
          <w:sz w:val="32"/>
          <w:szCs w:val="32"/>
          <w:lang w:eastAsia="zh-CN"/>
        </w:rPr>
        <w:t>数据上传后，校核系统提示：“失败</w:t>
      </w:r>
      <w:r>
        <w:rPr>
          <w:rFonts w:hint="eastAsia" w:ascii="仿宋" w:hAnsi="仿宋" w:eastAsia="仿宋" w:cs="仿宋"/>
          <w:sz w:val="32"/>
          <w:szCs w:val="32"/>
          <w:lang w:val="en-US" w:eastAsia="zh-CN"/>
        </w:rPr>
        <w:t>0条</w:t>
      </w:r>
      <w:r>
        <w:rPr>
          <w:rFonts w:hint="eastAsia" w:ascii="仿宋" w:hAnsi="仿宋" w:eastAsia="仿宋" w:cs="仿宋"/>
          <w:sz w:val="32"/>
          <w:szCs w:val="32"/>
          <w:lang w:eastAsia="zh-CN"/>
        </w:rPr>
        <w:t>”，如下图：数据上传成功。点击确定完成本次数据上传。</w:t>
      </w:r>
    </w:p>
    <w:p>
      <w:pPr>
        <w:rPr>
          <w:rFonts w:hint="eastAsia" w:ascii="仿宋" w:hAnsi="仿宋" w:eastAsia="仿宋" w:cs="仿宋"/>
          <w:sz w:val="32"/>
          <w:szCs w:val="32"/>
          <w:lang w:eastAsia="zh-CN"/>
        </w:rPr>
      </w:pPr>
    </w:p>
    <w:p>
      <w:pPr>
        <w:jc w:val="center"/>
      </w:pPr>
      <w:r>
        <w:rPr>
          <w:rFonts w:ascii="宋体" w:hAnsi="宋体" w:eastAsia="宋体" w:cs="黑体"/>
          <w:kern w:val="2"/>
          <w:sz w:val="28"/>
          <w:szCs w:val="28"/>
          <w:lang w:val="en-US" w:eastAsia="zh-CN" w:bidi="ar-SA"/>
        </w:rPr>
        <w:pict>
          <v:shape id="图片框 1059" o:spid="_x0000_s1049" type="#_x0000_t75" style="height:168.05pt;width:414.95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p>
    <w:p>
      <w:pPr>
        <w:jc w:val="center"/>
      </w:pPr>
      <w:r>
        <w:rPr>
          <w:rFonts w:hint="eastAsia" w:ascii="仿宋" w:hAnsi="仿宋" w:eastAsia="仿宋" w:cs="仿宋"/>
          <w:kern w:val="2"/>
          <w:sz w:val="32"/>
          <w:szCs w:val="32"/>
          <w:lang w:val="en-US" w:eastAsia="zh-CN" w:bidi="ar-SA"/>
        </w:rPr>
        <w:pict>
          <v:shape id="图片框 1060" o:spid="_x0000_s1050" type="#_x0000_t75" style="height:388.25pt;width:684.15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pPr>
        <w:numPr>
          <w:ilvl w:val="0"/>
          <w:numId w:val="2"/>
        </w:numPr>
        <w:rPr>
          <w:rFonts w:hint="eastAsia" w:ascii="仿宋" w:hAnsi="仿宋" w:eastAsia="仿宋" w:cs="仿宋"/>
          <w:sz w:val="32"/>
          <w:szCs w:val="32"/>
          <w:lang w:eastAsia="zh-CN"/>
        </w:rPr>
      </w:pPr>
      <w:r>
        <w:rPr>
          <w:rFonts w:hint="eastAsia" w:ascii="仿宋" w:hAnsi="仿宋" w:eastAsia="仿宋" w:cs="仿宋"/>
          <w:sz w:val="32"/>
          <w:szCs w:val="32"/>
          <w:lang w:eastAsia="zh-CN"/>
        </w:rPr>
        <w:t>数据上传后，校核系统提示：“失败</w:t>
      </w:r>
      <w:r>
        <w:rPr>
          <w:rFonts w:hint="eastAsia" w:ascii="仿宋" w:hAnsi="仿宋" w:eastAsia="仿宋" w:cs="仿宋"/>
          <w:sz w:val="32"/>
          <w:szCs w:val="32"/>
          <w:lang w:val="en-US" w:eastAsia="zh-CN"/>
        </w:rPr>
        <w:t>**条</w:t>
      </w:r>
      <w:r>
        <w:rPr>
          <w:rFonts w:hint="eastAsia" w:ascii="仿宋" w:hAnsi="仿宋" w:eastAsia="仿宋" w:cs="仿宋"/>
          <w:sz w:val="32"/>
          <w:szCs w:val="32"/>
          <w:lang w:eastAsia="zh-CN"/>
        </w:rPr>
        <w:t>”，如下图：</w:t>
      </w:r>
    </w:p>
    <w:p>
      <w:pPr>
        <w:numPr>
          <w:numId w:val="0"/>
        </w:numPr>
        <w:rPr>
          <w:rFonts w:hint="eastAsia" w:ascii="仿宋" w:hAnsi="仿宋" w:eastAsia="仿宋" w:cs="仿宋"/>
          <w:sz w:val="32"/>
          <w:szCs w:val="32"/>
          <w:lang w:eastAsia="zh-CN"/>
        </w:rPr>
      </w:pPr>
    </w:p>
    <w:p>
      <w:pPr>
        <w:numPr>
          <w:numId w:val="0"/>
        </w:numPr>
        <w:rPr>
          <w:rFonts w:hint="eastAsia" w:ascii="仿宋" w:hAnsi="仿宋" w:eastAsia="仿宋" w:cs="仿宋"/>
          <w:sz w:val="32"/>
          <w:szCs w:val="32"/>
          <w:lang w:eastAsia="zh-CN"/>
        </w:rPr>
      </w:pPr>
    </w:p>
    <w:p>
      <w:pPr>
        <w:numPr>
          <w:numId w:val="0"/>
        </w:numPr>
        <w:jc w:val="center"/>
        <w:rPr>
          <w:rFonts w:hint="eastAsia" w:ascii="仿宋" w:hAnsi="仿宋" w:eastAsia="仿宋" w:cs="仿宋"/>
          <w:sz w:val="32"/>
          <w:szCs w:val="32"/>
          <w:lang w:eastAsia="zh-CN"/>
        </w:rPr>
      </w:pPr>
      <w:r>
        <w:rPr>
          <w:rFonts w:hint="eastAsia" w:ascii="仿宋" w:hAnsi="仿宋" w:eastAsia="仿宋" w:cs="仿宋"/>
          <w:kern w:val="2"/>
          <w:sz w:val="32"/>
          <w:szCs w:val="32"/>
          <w:lang w:val="en-US" w:eastAsia="zh-CN" w:bidi="ar-SA"/>
        </w:rPr>
        <w:pict>
          <v:shape id="图片框 1061" o:spid="_x0000_s1051" type="#_x0000_t75" style="height:155.35pt;width:414.85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p>
    <w:p>
      <w:pPr>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rPr>
          <w:rFonts w:hint="eastAsia" w:ascii="仿宋" w:hAnsi="仿宋" w:eastAsia="仿宋" w:cs="仿宋"/>
          <w:sz w:val="32"/>
          <w:szCs w:val="32"/>
          <w:lang w:eastAsia="zh-CN"/>
        </w:rPr>
      </w:pPr>
    </w:p>
    <w:p>
      <w:pPr>
        <w:rPr>
          <w:rFonts w:hint="eastAsia" w:ascii="仿宋" w:hAnsi="仿宋" w:eastAsia="仿宋" w:cs="仿宋"/>
          <w:sz w:val="32"/>
          <w:szCs w:val="32"/>
          <w:lang w:eastAsia="zh-CN"/>
        </w:rPr>
      </w:pPr>
      <w:r>
        <w:rPr>
          <w:rFonts w:hint="eastAsia" w:ascii="仿宋" w:hAnsi="仿宋" w:eastAsia="仿宋" w:cs="仿宋"/>
          <w:sz w:val="32"/>
          <w:szCs w:val="32"/>
          <w:lang w:eastAsia="zh-CN"/>
        </w:rPr>
        <w:t>点击确定后，系统提示“下载异常数据”如下图：</w:t>
      </w:r>
    </w:p>
    <w:p>
      <w:pPr>
        <w:ind w:left="0" w:leftChars="0" w:firstLine="0" w:firstLineChars="0"/>
        <w:rPr>
          <w:rFonts w:hint="eastAsia" w:ascii="仿宋" w:hAnsi="仿宋" w:eastAsia="仿宋" w:cs="仿宋"/>
          <w:sz w:val="32"/>
          <w:szCs w:val="32"/>
        </w:rPr>
      </w:pPr>
      <w:r>
        <w:rPr>
          <w:rFonts w:hint="eastAsia" w:ascii="仿宋" w:hAnsi="仿宋" w:eastAsia="仿宋" w:cs="仿宋"/>
          <w:kern w:val="2"/>
          <w:sz w:val="32"/>
          <w:szCs w:val="32"/>
          <w:lang w:val="en-US" w:eastAsia="zh-CN" w:bidi="ar-SA"/>
        </w:rPr>
        <w:pict>
          <v:shape id="图片框 1062" o:spid="_x0000_s1052" type="#_x0000_t75" style="height:328.65pt;width:706.3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p>
    <w:p>
      <w:pPr>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请根据下载的文件中提示的异常，修改上传文件相应行列，直至上传后提示“失败</w:t>
      </w:r>
      <w:r>
        <w:rPr>
          <w:rFonts w:hint="eastAsia" w:ascii="仿宋" w:hAnsi="仿宋" w:eastAsia="仿宋" w:cs="仿宋"/>
          <w:sz w:val="32"/>
          <w:szCs w:val="32"/>
          <w:lang w:val="en-US" w:eastAsia="zh-CN"/>
        </w:rPr>
        <w:t>0条</w:t>
      </w:r>
      <w:r>
        <w:rPr>
          <w:rFonts w:hint="eastAsia" w:ascii="仿宋" w:hAnsi="仿宋" w:eastAsia="仿宋" w:cs="仿宋"/>
          <w:sz w:val="32"/>
          <w:szCs w:val="32"/>
          <w:lang w:eastAsia="zh-CN"/>
        </w:rPr>
        <w:t>”、“无异常数据”，上传结束。</w:t>
      </w:r>
    </w:p>
    <w:p>
      <w:pPr>
        <w:ind w:firstLine="0" w:firstLineChars="0"/>
        <w:rPr>
          <w:rFonts w:ascii="宋体" w:hAnsi="宋体" w:eastAsia="宋体" w:cs="黑体"/>
          <w:kern w:val="2"/>
          <w:sz w:val="28"/>
          <w:szCs w:val="28"/>
          <w:lang w:val="en-US" w:eastAsia="zh-CN" w:bidi="ar-SA"/>
        </w:rPr>
      </w:pPr>
    </w:p>
    <w:p/>
    <w:p>
      <w:pPr>
        <w:pStyle w:val="2"/>
        <w:ind w:firstLine="643"/>
      </w:pPr>
      <w:bookmarkStart w:id="31" w:name="_Toc536721013"/>
      <w:bookmarkStart w:id="32" w:name="_Toc21632"/>
      <w:bookmarkStart w:id="33" w:name="_Toc17396"/>
      <w:r>
        <w:t>双公示信息管理</w:t>
      </w:r>
      <w:bookmarkEnd w:id="31"/>
      <w:bookmarkEnd w:id="32"/>
      <w:bookmarkEnd w:id="33"/>
    </w:p>
    <w:p>
      <w:pPr>
        <w:pStyle w:val="5"/>
        <w:ind w:firstLine="643"/>
      </w:pPr>
      <w:bookmarkStart w:id="34" w:name="_Toc536721014"/>
      <w:bookmarkStart w:id="35" w:name="_Toc11657"/>
      <w:bookmarkStart w:id="36" w:name="_Toc21743"/>
      <w:r>
        <w:rPr>
          <w:rFonts w:hint="eastAsia"/>
        </w:rPr>
        <w:t>新增</w:t>
      </w:r>
      <w:bookmarkEnd w:id="34"/>
      <w:bookmarkEnd w:id="35"/>
      <w:bookmarkEnd w:id="36"/>
    </w:p>
    <w:p>
      <w:pPr>
        <w:pStyle w:val="3"/>
        <w:ind w:firstLine="560"/>
        <w:rPr>
          <w:rFonts w:ascii="宋体" w:hAnsi="宋体" w:eastAsia="宋体"/>
          <w:sz w:val="28"/>
          <w:szCs w:val="28"/>
        </w:rPr>
      </w:pPr>
      <w:r>
        <w:rPr>
          <w:rFonts w:ascii="宋体" w:hAnsi="宋体" w:eastAsia="宋体"/>
          <w:sz w:val="28"/>
          <w:szCs w:val="28"/>
        </w:rPr>
        <w:t>双公示信息管理包括行政许可信息管理和行政处罚信息管理</w:t>
      </w:r>
      <w:r>
        <w:rPr>
          <w:rFonts w:hint="eastAsia" w:ascii="宋体" w:hAnsi="宋体" w:eastAsia="宋体"/>
          <w:sz w:val="28"/>
          <w:szCs w:val="28"/>
        </w:rPr>
        <w:t>，</w:t>
      </w:r>
      <w:r>
        <w:rPr>
          <w:rFonts w:ascii="宋体" w:hAnsi="宋体" w:eastAsia="宋体"/>
          <w:sz w:val="28"/>
          <w:szCs w:val="28"/>
        </w:rPr>
        <w:t>其数据管理功能完全一样</w:t>
      </w:r>
      <w:r>
        <w:rPr>
          <w:rFonts w:hint="eastAsia" w:ascii="宋体" w:hAnsi="宋体" w:eastAsia="宋体"/>
          <w:sz w:val="28"/>
          <w:szCs w:val="28"/>
        </w:rPr>
        <w:t>，</w:t>
      </w:r>
      <w:r>
        <w:rPr>
          <w:rFonts w:ascii="宋体" w:hAnsi="宋体" w:eastAsia="宋体"/>
          <w:sz w:val="28"/>
          <w:szCs w:val="28"/>
        </w:rPr>
        <w:t>在此以行政许可信息管理为例进行说明</w:t>
      </w:r>
      <w:r>
        <w:rPr>
          <w:rFonts w:hint="eastAsia" w:ascii="宋体" w:hAnsi="宋体" w:eastAsia="宋体"/>
          <w:sz w:val="28"/>
          <w:szCs w:val="28"/>
        </w:rPr>
        <w:t>。</w:t>
      </w:r>
    </w:p>
    <w:p>
      <w:r>
        <w:rPr>
          <w:rFonts w:hint="eastAsia"/>
        </w:rPr>
        <w:t>双公示信息管理中的“</w:t>
      </w:r>
      <w:r>
        <w:rPr>
          <w:rFonts w:hint="eastAsia"/>
          <w:color w:val="FF0000"/>
        </w:rPr>
        <w:t>新增</w:t>
      </w:r>
      <w:r>
        <w:rPr>
          <w:rFonts w:hint="eastAsia"/>
        </w:rPr>
        <w:t>”功能，适用于少量数据报送的情况（报送条数一般少于10条），如果报送者不想整理excl的情况下，可以使用此功能手工录入双公示信息，新增界面如下图：</w:t>
      </w:r>
    </w:p>
    <w:p>
      <w:pPr>
        <w:ind w:firstLine="0" w:firstLineChars="0"/>
      </w:pPr>
      <w:r>
        <w:rPr>
          <w:rFonts w:ascii="宋体" w:hAnsi="宋体" w:eastAsia="宋体" w:cs="黑体"/>
          <w:kern w:val="2"/>
          <w:sz w:val="28"/>
          <w:szCs w:val="28"/>
          <w:lang w:val="en-US" w:eastAsia="zh-CN" w:bidi="ar-SA"/>
        </w:rPr>
        <w:pict>
          <v:shape id="图片 12" o:spid="_x0000_s1053" type="#_x0000_t75" style="position:absolute;left:0;margin-left:-10.5pt;margin-top:53.35pt;height:191.25pt;width:698.25pt;mso-wrap-distance-bottom:0pt;mso-wrap-distance-left:9pt;mso-wrap-distance-right:9pt;mso-wrap-distance-top:0pt;rotation:0f;z-index:251658240;" o:ole="f" fillcolor="#FFFFFF" filled="f" o:preferrelative="t" stroked="f" coordorigin="0,0" coordsize="21600,21600">
            <v:fill on="f" color2="#FFFFFF" focus="0%"/>
            <v:imagedata gain="65536f" blacklevel="0f" gamma="0" o:title="" r:id="rId36"/>
            <o:lock v:ext="edit" position="f" selection="f" grouping="f" rotation="f" cropping="f" text="f" aspectratio="t"/>
            <w10:wrap type="square"/>
          </v:shape>
        </w:pict>
      </w:r>
      <w:r>
        <w:rPr/>
        <w:br w:clear="all"/>
      </w:r>
      <w:r>
        <w:rPr>
          <w:rFonts w:hint="eastAsia" w:ascii="宋体" w:hAnsi="宋体" w:eastAsia="宋体" w:cs="黑体"/>
          <w:kern w:val="2"/>
          <w:sz w:val="28"/>
          <w:szCs w:val="28"/>
          <w:lang w:val="en-US" w:eastAsia="zh-CN" w:bidi="ar-SA"/>
        </w:rPr>
        <w:pict>
          <v:shape id="图片框 1049" o:spid="_x0000_s1054" type="#_x0000_t75" style="height:306.1pt;width:687.75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p>
    <w:p>
      <w:pPr>
        <w:pStyle w:val="5"/>
        <w:ind w:firstLine="643"/>
      </w:pPr>
      <w:bookmarkStart w:id="37" w:name="_Toc536721015"/>
      <w:bookmarkStart w:id="38" w:name="_Toc6883"/>
      <w:bookmarkStart w:id="39" w:name="_Toc7274"/>
      <w:r>
        <w:rPr>
          <w:rFonts w:hint="eastAsia"/>
        </w:rPr>
        <w:t>修改</w:t>
      </w:r>
      <w:bookmarkEnd w:id="37"/>
      <w:bookmarkEnd w:id="38"/>
      <w:bookmarkEnd w:id="39"/>
    </w:p>
    <w:p>
      <w:pPr>
        <w:pStyle w:val="3"/>
        <w:ind w:firstLine="560"/>
        <w:rPr>
          <w:rFonts w:ascii="宋体" w:hAnsi="宋体" w:eastAsia="宋体"/>
          <w:sz w:val="28"/>
          <w:szCs w:val="28"/>
        </w:rPr>
      </w:pPr>
      <w:r>
        <w:rPr>
          <w:rFonts w:hint="eastAsia" w:ascii="宋体" w:hAnsi="宋体" w:eastAsia="宋体"/>
          <w:sz w:val="28"/>
          <w:szCs w:val="28"/>
        </w:rPr>
        <w:t>双公示信息管理中的“</w:t>
      </w:r>
      <w:r>
        <w:rPr>
          <w:rFonts w:hint="eastAsia" w:ascii="宋体" w:hAnsi="宋体" w:eastAsia="宋体"/>
          <w:color w:val="FF0000"/>
          <w:sz w:val="28"/>
          <w:szCs w:val="28"/>
        </w:rPr>
        <w:t>修改</w:t>
      </w:r>
      <w:r>
        <w:rPr>
          <w:rFonts w:hint="eastAsia" w:ascii="宋体" w:hAnsi="宋体" w:eastAsia="宋体"/>
          <w:sz w:val="28"/>
          <w:szCs w:val="28"/>
        </w:rPr>
        <w:t>”功能，适用于对少量错误的数据进行修改的情况，修改界面如下图：</w:t>
      </w:r>
    </w:p>
    <w:p>
      <w:pPr>
        <w:pStyle w:val="3"/>
        <w:ind w:firstLine="0" w:firstLineChars="0"/>
      </w:pPr>
      <w:r>
        <w:rPr>
          <w:rFonts w:ascii="Times New Roman" w:hAnsi="Times New Roman" w:eastAsia="宋体" w:cs="宋体"/>
          <w:kern w:val="0"/>
          <w:sz w:val="24"/>
          <w:szCs w:val="20"/>
          <w:lang w:val="en-US" w:eastAsia="zh-CN" w:bidi="ar-SA"/>
        </w:rPr>
        <w:pict>
          <v:shape id="图片框 1050" o:spid="_x0000_s1055" type="#_x0000_t75" style="height:318.75pt;width:691pt;rotation:0f;" o:ole="f" fillcolor="#FFFFFF" filled="f" o:preferrelative="t" stroked="f" coordorigin="0,0" coordsize="21600,21600">
            <v:fill on="f" color2="#FFFFFF" focus="0%"/>
            <v:imagedata gain="65536f" blacklevel="0f" gamma="0" o:title="" r:id="rId38"/>
            <o:lock v:ext="edit" position="f" selection="f" grouping="f" rotation="f" cropping="f" text="f" aspectratio="t"/>
            <w10:wrap type="none"/>
            <w10:anchorlock/>
          </v:shape>
        </w:pict>
      </w:r>
    </w:p>
    <w:p>
      <w:pPr>
        <w:pStyle w:val="3"/>
        <w:ind w:firstLine="0" w:firstLineChars="0"/>
      </w:pPr>
      <w:r>
        <w:rPr>
          <w:rFonts w:ascii="Times New Roman" w:hAnsi="Times New Roman" w:eastAsia="宋体" w:cs="宋体"/>
          <w:kern w:val="0"/>
          <w:sz w:val="24"/>
          <w:szCs w:val="20"/>
          <w:lang w:val="en-US" w:eastAsia="zh-CN" w:bidi="ar-SA"/>
        </w:rPr>
        <w:pict>
          <v:shape id="图片框 1051" o:spid="_x0000_s1056" type="#_x0000_t75" style="height:321.75pt;width:693.4pt;rotation:0f;" o:ole="f" fillcolor="#FFFFFF" filled="f" o:preferrelative="t" stroked="f" coordorigin="0,0" coordsize="21600,21600">
            <v:fill on="f" color2="#FFFFFF" focus="0%"/>
            <v:imagedata gain="65536f" blacklevel="0f" gamma="0" o:title="" r:id="rId39"/>
            <o:lock v:ext="edit" position="f" selection="f" grouping="f" rotation="f" cropping="f" text="f" aspectratio="t"/>
            <w10:wrap type="none"/>
            <w10:anchorlock/>
          </v:shape>
        </w:pict>
      </w:r>
    </w:p>
    <w:p>
      <w:pPr>
        <w:pStyle w:val="5"/>
        <w:ind w:firstLine="643"/>
      </w:pPr>
      <w:bookmarkStart w:id="40" w:name="_Toc536721016"/>
      <w:bookmarkStart w:id="41" w:name="_Toc32104"/>
      <w:bookmarkStart w:id="42" w:name="_Toc1703"/>
      <w:r>
        <w:rPr>
          <w:rFonts w:hint="eastAsia"/>
        </w:rPr>
        <w:t>撤销</w:t>
      </w:r>
      <w:bookmarkEnd w:id="40"/>
      <w:bookmarkEnd w:id="41"/>
      <w:bookmarkEnd w:id="42"/>
    </w:p>
    <w:p>
      <w:pPr>
        <w:pStyle w:val="3"/>
        <w:ind w:firstLine="560"/>
        <w:rPr>
          <w:sz w:val="28"/>
          <w:szCs w:val="28"/>
        </w:rPr>
      </w:pPr>
      <w:r>
        <w:rPr>
          <w:rFonts w:hint="eastAsia"/>
          <w:sz w:val="28"/>
          <w:szCs w:val="28"/>
          <w:lang w:val="en-US" w:eastAsia="zh-CN"/>
        </w:rPr>
        <w:t xml:space="preserve">    </w:t>
      </w:r>
      <w:r>
        <w:rPr>
          <w:rFonts w:hint="eastAsia"/>
          <w:sz w:val="28"/>
          <w:szCs w:val="28"/>
        </w:rPr>
        <w:t>双公示信息管理中的“</w:t>
      </w:r>
      <w:r>
        <w:rPr>
          <w:rFonts w:hint="eastAsia"/>
          <w:color w:val="FF0000"/>
          <w:sz w:val="28"/>
          <w:szCs w:val="28"/>
        </w:rPr>
        <w:t>撤销</w:t>
      </w:r>
      <w:r>
        <w:rPr>
          <w:rFonts w:hint="eastAsia"/>
          <w:sz w:val="28"/>
          <w:szCs w:val="28"/>
        </w:rPr>
        <w:t>”功能，适用于对公示期到期的数据进行撤销，但被撤销的数据不会在数据库中被删除，撤销界面如下图：</w:t>
      </w:r>
    </w:p>
    <w:p>
      <w:pPr>
        <w:pStyle w:val="3"/>
        <w:ind w:firstLine="0" w:firstLineChars="0"/>
      </w:pPr>
      <w:r>
        <w:rPr>
          <w:rFonts w:ascii="Times New Roman" w:hAnsi="Times New Roman" w:eastAsia="宋体" w:cs="宋体"/>
          <w:kern w:val="0"/>
          <w:sz w:val="24"/>
          <w:szCs w:val="20"/>
          <w:lang w:val="en-US" w:eastAsia="zh-CN" w:bidi="ar-SA"/>
        </w:rPr>
        <w:pict>
          <v:shape id="图片框 1052" o:spid="_x0000_s1057" type="#_x0000_t75" style="height:318pt;width:689.35pt;rotation:0f;" o:ole="f" fillcolor="#FFFFFF" filled="f" o:preferrelative="t" stroked="f" coordorigin="0,0" coordsize="21600,21600">
            <v:fill on="f" color2="#FFFFFF" focus="0%"/>
            <v:imagedata gain="65536f" blacklevel="0f" gamma="0" o:title="" r:id="rId38"/>
            <o:lock v:ext="edit" position="f" selection="f" grouping="f" rotation="f" cropping="f" text="f" aspectratio="t"/>
            <w10:wrap type="none"/>
            <w10:anchorlock/>
          </v:shape>
        </w:pict>
      </w:r>
    </w:p>
    <w:p>
      <w:pPr>
        <w:pStyle w:val="3"/>
        <w:ind w:firstLine="0" w:firstLineChars="0"/>
      </w:pPr>
      <w:r>
        <w:rPr>
          <w:rFonts w:hint="eastAsia" w:ascii="Times New Roman" w:hAnsi="Times New Roman" w:eastAsia="宋体" w:cs="宋体"/>
          <w:kern w:val="0"/>
          <w:sz w:val="24"/>
          <w:szCs w:val="20"/>
          <w:lang w:val="en-US" w:eastAsia="zh-CN" w:bidi="ar-SA"/>
        </w:rPr>
        <w:pict>
          <v:shape id="图片框 1053" o:spid="_x0000_s1058" type="#_x0000_t75" style="height:307.5pt;width:694.05pt;rotation:0f;" o:ole="f" fillcolor="#FFFFFF" filled="f" o:preferrelative="t" stroked="f" coordorigin="0,0" coordsize="21600,21600">
            <v:fill on="f" color2="#FFFFFF" focus="0%"/>
            <v:imagedata gain="65536f" blacklevel="0f" gamma="0" o:title="" r:id="rId40"/>
            <o:lock v:ext="edit" position="f" selection="f" grouping="f" rotation="f" cropping="f" text="f" aspectratio="t"/>
            <w10:wrap type="none"/>
            <w10:anchorlock/>
          </v:shape>
        </w:pict>
      </w:r>
    </w:p>
    <w:p>
      <w:pPr>
        <w:pStyle w:val="2"/>
        <w:ind w:firstLine="643"/>
      </w:pPr>
      <w:r>
        <w:rPr>
          <w:rFonts w:hint="eastAsia"/>
          <w:lang w:eastAsia="zh-CN"/>
        </w:rPr>
        <w:t>问题数据</w:t>
      </w:r>
      <w:r>
        <w:t>管理</w:t>
      </w:r>
    </w:p>
    <w:p>
      <w:pPr>
        <w:pStyle w:val="3"/>
        <w:ind w:left="0" w:leftChars="0" w:firstLine="0" w:firstLineChars="0"/>
      </w:pPr>
      <w:r>
        <w:rPr>
          <w:rFonts w:ascii="Times New Roman" w:hAnsi="Times New Roman" w:eastAsia="宋体" w:cs="宋体"/>
          <w:kern w:val="0"/>
          <w:sz w:val="24"/>
          <w:szCs w:val="20"/>
          <w:lang w:val="zh-CN" w:eastAsia="zh-CN" w:bidi="ar-SA"/>
        </w:rPr>
        <w:pict>
          <v:shape id="图片框 1063" o:spid="_x0000_s1059" type="#_x0000_t75" style="height:328pt;width:697.2pt;rotation:0f;" o:ole="f" fillcolor="#FFFFFF" filled="f" o:preferrelative="t" stroked="f" coordorigin="0,0" coordsize="21600,21600">
            <v:fill on="f" color2="#FFFFFF" focus="0%"/>
            <v:imagedata gain="65536f" blacklevel="0f" gamma="0" o:title="" r:id="rId41"/>
            <o:lock v:ext="edit" position="f" selection="f" grouping="f" rotation="f" cropping="f" text="f" aspectratio="t"/>
            <w10:wrap type="none"/>
            <w10:anchorlock/>
          </v:shape>
        </w:pict>
      </w:r>
    </w:p>
    <w:p>
      <w:pPr>
        <w:pStyle w:val="3"/>
        <w:rPr>
          <w:rFonts w:hint="eastAsia"/>
          <w:lang w:eastAsia="zh-CN"/>
        </w:rPr>
      </w:pPr>
      <w:r>
        <w:rPr>
          <w:rFonts w:hint="eastAsia"/>
          <w:lang w:eastAsia="zh-CN"/>
        </w:rPr>
        <w:t>依次检查“行政许可疑似数据”、“行政处罚疑似数据”按钮，检查本单位上传的数据是否经过系统校验，如果疑似数据内有信息，请点击信息项查看疑似问题，确认正确后点击上传</w:t>
      </w:r>
    </w:p>
    <w:p>
      <w:pPr>
        <w:pStyle w:val="3"/>
        <w:ind w:left="0" w:leftChars="0" w:firstLine="0" w:firstLineChars="0"/>
        <w:rPr>
          <w:rFonts w:hint="eastAsia"/>
          <w:lang w:eastAsia="zh-CN"/>
        </w:rPr>
      </w:pPr>
      <w:r>
        <w:rPr>
          <w:rFonts w:ascii="Times New Roman" w:hAnsi="Times New Roman" w:eastAsia="宋体" w:cs="宋体"/>
          <w:kern w:val="0"/>
          <w:sz w:val="24"/>
          <w:szCs w:val="20"/>
          <w:lang w:val="zh-CN" w:eastAsia="zh-CN" w:bidi="ar-SA"/>
        </w:rPr>
        <w:pict>
          <v:shape id="图片框 1064" o:spid="_x0000_s1060" type="#_x0000_t75" style="height:328.55pt;width:696.75pt;rotation:0f;" o:ole="f" fillcolor="#FFFFFF" filled="f" o:preferrelative="t" stroked="f" coordorigin="0,0" coordsize="21600,21600">
            <v:fill on="f" color2="#FFFFFF" focus="0%"/>
            <v:imagedata gain="65536f" blacklevel="0f" gamma="0" o:title="" r:id="rId42"/>
            <o:lock v:ext="edit" position="f" selection="f" grouping="f" rotation="f" cropping="f" text="f" aspectratio="t"/>
            <w10:wrap type="none"/>
            <w10:anchorlock/>
          </v:shape>
        </w:pict>
      </w:r>
    </w:p>
    <w:p>
      <w:pPr>
        <w:ind w:left="0" w:leftChars="0" w:firstLine="0" w:firstLineChars="0"/>
      </w:pPr>
      <w:r>
        <w:rPr>
          <w:rFonts w:ascii="宋体" w:hAnsi="宋体" w:eastAsia="宋体" w:cs="黑体"/>
          <w:kern w:val="2"/>
          <w:sz w:val="28"/>
          <w:szCs w:val="28"/>
          <w:lang w:val="en-US" w:eastAsia="zh-CN" w:bidi="ar-SA"/>
        </w:rPr>
        <w:pict>
          <v:shape id="图片框 1065" o:spid="_x0000_s1061" type="#_x0000_t75" style="height:329.7pt;width:696.75pt;rotation:0f;" o:ole="f" fillcolor="#FFFFFF" filled="f" o:preferrelative="t" stroked="f" coordorigin="0,0" coordsize="21600,21600">
            <v:fill on="f" color2="#FFFFFF" focus="0%"/>
            <v:imagedata gain="65536f" blacklevel="0f" gamma="0" o:title="" r:id="rId43"/>
            <o:lock v:ext="edit" position="f" selection="f" grouping="f" rotation="f" cropping="f" text="f" aspectratio="t"/>
            <w10:wrap type="none"/>
            <w10:anchorlock/>
          </v:shape>
        </w:pict>
      </w:r>
    </w:p>
    <w:p>
      <w:pPr>
        <w:ind w:left="0" w:leftChars="0" w:firstLine="0" w:firstLineChars="0"/>
      </w:pPr>
      <w:r>
        <w:rPr>
          <w:rFonts w:ascii="宋体" w:hAnsi="宋体" w:eastAsia="宋体" w:cs="黑体"/>
          <w:kern w:val="2"/>
          <w:sz w:val="28"/>
          <w:szCs w:val="28"/>
          <w:lang w:val="en-US" w:eastAsia="zh-CN" w:bidi="ar-SA"/>
        </w:rPr>
        <w:pict>
          <v:shape id="图片框 1066" o:spid="_x0000_s1062" type="#_x0000_t75" style="height:326.6pt;width:697.35pt;rotation:0f;" o:ole="f" fillcolor="#FFFFFF" filled="f" o:preferrelative="t" stroked="f" coordorigin="0,0" coordsize="21600,21600">
            <v:fill on="f" color2="#FFFFFF" focus="0%"/>
            <v:imagedata gain="65536f" blacklevel="0f" gamma="0" o:title="" r:id="rId44"/>
            <o:lock v:ext="edit" position="f" selection="f" grouping="f" rotation="f" cropping="f" text="f" aspectratio="t"/>
            <w10:wrap type="none"/>
            <w10:anchorlock/>
          </v:shape>
        </w:pict>
      </w:r>
    </w:p>
    <w:p>
      <w:pPr>
        <w:ind w:left="0" w:leftChars="0" w:firstLine="0" w:firstLineChars="0"/>
      </w:pPr>
      <w:r>
        <w:rPr>
          <w:rFonts w:ascii="宋体" w:hAnsi="宋体" w:eastAsia="宋体" w:cs="黑体"/>
          <w:kern w:val="2"/>
          <w:sz w:val="28"/>
          <w:szCs w:val="28"/>
          <w:lang w:val="en-US" w:eastAsia="zh-CN" w:bidi="ar-SA"/>
        </w:rPr>
        <w:pict>
          <v:shape id="图片框 1067" o:spid="_x0000_s1063" type="#_x0000_t75" style="height:332.05pt;width:696.95pt;rotation:0f;" o:ole="f" fillcolor="#FFFFFF" filled="f" o:preferrelative="t" stroked="f" coordorigin="0,0" coordsize="21600,21600">
            <v:fill on="f" color2="#FFFFFF" focus="0%"/>
            <v:imagedata gain="65536f" blacklevel="0f" gamma="0" o:title="" r:id="rId45"/>
            <o:lock v:ext="edit" position="f" selection="f" grouping="f" rotation="f" cropping="f" text="f" aspectratio="t"/>
            <w10:wrap type="none"/>
            <w10:anchorlock/>
          </v:shape>
        </w:pict>
      </w:r>
    </w:p>
    <w:p>
      <w:pPr>
        <w:ind w:left="0" w:leftChars="0" w:firstLine="0" w:firstLineChars="0"/>
      </w:pPr>
      <w:r>
        <w:rPr>
          <w:rFonts w:ascii="宋体" w:hAnsi="宋体" w:eastAsia="宋体" w:cs="黑体"/>
          <w:kern w:val="2"/>
          <w:sz w:val="28"/>
          <w:szCs w:val="28"/>
          <w:lang w:val="en-US" w:eastAsia="zh-CN" w:bidi="ar-SA"/>
        </w:rPr>
        <w:pict>
          <v:shape id="图片框 1068" o:spid="_x0000_s1064" type="#_x0000_t75" style="height:331.1pt;width:697.5pt;rotation:0f;" o:ole="f" fillcolor="#FFFFFF" filled="f" o:preferrelative="t" stroked="f" coordorigin="0,0" coordsize="21600,21600">
            <v:fill on="f" color2="#FFFFFF" focus="0%"/>
            <v:imagedata gain="65536f" blacklevel="0f" gamma="0" o:title="" r:id="rId46"/>
            <o:lock v:ext="edit" position="f" selection="f" grouping="f" rotation="f" cropping="f" text="f" aspectratio="t"/>
            <w10:wrap type="none"/>
            <w10:anchorlock/>
          </v:shape>
        </w:pict>
      </w:r>
    </w:p>
    <w:p>
      <w:pPr>
        <w:ind w:left="0" w:leftChars="0" w:firstLine="0" w:firstLineChars="0"/>
      </w:pPr>
      <w:r>
        <w:rPr>
          <w:rFonts w:ascii="宋体" w:hAnsi="宋体" w:eastAsia="宋体" w:cs="黑体"/>
          <w:kern w:val="2"/>
          <w:sz w:val="28"/>
          <w:szCs w:val="28"/>
          <w:lang w:val="en-US" w:eastAsia="zh-CN" w:bidi="ar-SA"/>
        </w:rPr>
        <w:pict>
          <v:shape id="图片框 1069" o:spid="_x0000_s1065" type="#_x0000_t75" style="height:331.15pt;width:696.75pt;rotation:0f;" o:ole="f" fillcolor="#FFFFFF" filled="f" o:preferrelative="t" stroked="f" coordorigin="0,0" coordsize="21600,21600">
            <v:fill on="f" color2="#FFFFFF" focus="0%"/>
            <v:imagedata gain="65536f" blacklevel="0f" gamma="0" o:title="" r:id="rId47"/>
            <o:lock v:ext="edit" position="f" selection="f" grouping="f" rotation="f" cropping="f" text="f" aspectratio="t"/>
            <w10:wrap type="none"/>
            <w10:anchorlock/>
          </v:shape>
        </w:pict>
      </w:r>
    </w:p>
    <w:p/>
    <w:p>
      <w:pPr>
        <w:rPr>
          <w:rFonts w:hint="eastAsia" w:eastAsia="宋体"/>
          <w:lang w:eastAsia="zh-CN"/>
        </w:rPr>
      </w:pPr>
      <w:r>
        <w:rPr>
          <w:rFonts w:hint="eastAsia"/>
          <w:lang w:val="en-US" w:eastAsia="zh-CN"/>
        </w:rPr>
        <w:t xml:space="preserve">    </w:t>
      </w:r>
      <w:r>
        <w:rPr>
          <w:rFonts w:hint="eastAsia"/>
          <w:lang w:eastAsia="zh-CN"/>
        </w:rPr>
        <w:t>至此，您的信息成功上传至长治市信用信息共享平台。</w:t>
      </w:r>
    </w:p>
    <w:p>
      <w:pPr>
        <w:ind w:firstLine="562"/>
        <w:rPr>
          <w:b/>
          <w:color w:val="FF0000"/>
        </w:rPr>
      </w:pPr>
      <w:r>
        <w:rPr>
          <w:rFonts w:hint="eastAsia"/>
          <w:b/>
          <w:color w:val="FF0000"/>
        </w:rPr>
        <w:t>注：如用360浏览器上传数据，请切换极速模式！如下图</w:t>
      </w:r>
    </w:p>
    <w:p>
      <w:pPr>
        <w:ind w:firstLine="0" w:firstLineChars="0"/>
        <w:rPr>
          <w:color w:val="FF0000"/>
        </w:rPr>
      </w:pPr>
      <w:r>
        <w:rPr>
          <w:rFonts w:ascii="宋体" w:hAnsi="宋体" w:eastAsia="宋体" w:cs="黑体"/>
          <w:kern w:val="2"/>
          <w:sz w:val="28"/>
          <w:szCs w:val="28"/>
          <w:lang w:val="en-US" w:eastAsia="zh-CN" w:bidi="ar-SA"/>
        </w:rPr>
        <w:pict>
          <v:shape id="图片框 1054" o:spid="_x0000_s1066" type="#_x0000_t75" style="height:99.75pt;width:676.45pt;rotation:0f;" o:ole="f" fillcolor="#FFFFFF" filled="f" o:preferrelative="t" stroked="f" coordorigin="0,0" coordsize="21600,21600">
            <v:fill on="f" color2="#FFFFFF" focus="0%"/>
            <v:imagedata gain="65536f" blacklevel="0f" gamma="0" o:title="" r:id="rId48"/>
            <o:lock v:ext="edit" position="f" selection="f" grouping="f" rotation="f" cropping="f" text="f" aspectratio="t"/>
            <w10:wrap type="none"/>
            <w10:anchorlock/>
          </v:shape>
        </w:pict>
      </w:r>
    </w:p>
    <w:p>
      <w:pPr>
        <w:pStyle w:val="2"/>
        <w:ind w:firstLine="643"/>
      </w:pPr>
      <w:bookmarkStart w:id="43" w:name="_Toc504729719"/>
      <w:bookmarkStart w:id="44" w:name="_Toc536721017"/>
      <w:bookmarkStart w:id="45" w:name="_Toc23119"/>
      <w:bookmarkStart w:id="46" w:name="_Toc13843"/>
      <w:r>
        <w:rPr>
          <w:rFonts w:hint="eastAsia"/>
        </w:rPr>
        <w:t>交流方式</w:t>
      </w:r>
      <w:bookmarkEnd w:id="43"/>
      <w:bookmarkEnd w:id="44"/>
      <w:bookmarkEnd w:id="45"/>
      <w:bookmarkEnd w:id="46"/>
    </w:p>
    <w:tbl>
      <w:tblPr>
        <w:tblW w:w="13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9"/>
        <w:gridCol w:w="2490"/>
        <w:gridCol w:w="2666"/>
        <w:gridCol w:w="2412"/>
        <w:gridCol w:w="4293"/>
      </w:tblGrid>
      <w:tr>
        <w:trPr>
          <w:trHeight w:val="1226" w:hRule="atLeast"/>
          <w:jc w:val="center"/>
        </w:trPr>
        <w:tc>
          <w:tcPr>
            <w:tcW w:w="1839" w:type="dxa"/>
            <w:vAlign w:val="center"/>
          </w:tcPr>
          <w:p>
            <w:pPr>
              <w:pStyle w:val="3"/>
              <w:ind w:firstLine="0" w:firstLineChars="0"/>
              <w:jc w:val="center"/>
              <w:rPr>
                <w:b/>
                <w:sz w:val="28"/>
                <w:szCs w:val="28"/>
              </w:rPr>
            </w:pPr>
            <w:r>
              <w:rPr>
                <w:rFonts w:hint="eastAsia"/>
                <w:b/>
                <w:sz w:val="28"/>
                <w:szCs w:val="28"/>
              </w:rPr>
              <w:t>联系人</w:t>
            </w:r>
          </w:p>
        </w:tc>
        <w:tc>
          <w:tcPr>
            <w:tcW w:w="2490" w:type="dxa"/>
            <w:vAlign w:val="center"/>
          </w:tcPr>
          <w:p>
            <w:pPr>
              <w:pStyle w:val="3"/>
              <w:ind w:firstLine="0" w:firstLineChars="0"/>
              <w:jc w:val="center"/>
              <w:rPr>
                <w:b/>
                <w:sz w:val="28"/>
                <w:szCs w:val="28"/>
              </w:rPr>
            </w:pPr>
            <w:r>
              <w:rPr>
                <w:rFonts w:hint="eastAsia"/>
                <w:b/>
                <w:sz w:val="28"/>
                <w:szCs w:val="28"/>
              </w:rPr>
              <w:t>电话</w:t>
            </w:r>
          </w:p>
        </w:tc>
        <w:tc>
          <w:tcPr>
            <w:tcW w:w="2666" w:type="dxa"/>
            <w:vAlign w:val="center"/>
          </w:tcPr>
          <w:p>
            <w:pPr>
              <w:pStyle w:val="3"/>
              <w:ind w:firstLine="0" w:firstLineChars="0"/>
              <w:jc w:val="center"/>
              <w:rPr>
                <w:b/>
                <w:sz w:val="28"/>
                <w:szCs w:val="28"/>
              </w:rPr>
            </w:pPr>
            <w:r>
              <w:rPr>
                <w:rFonts w:hint="eastAsia"/>
                <w:b/>
                <w:sz w:val="28"/>
                <w:szCs w:val="28"/>
              </w:rPr>
              <w:t>微信</w:t>
            </w:r>
          </w:p>
        </w:tc>
        <w:tc>
          <w:tcPr>
            <w:tcW w:w="2412" w:type="dxa"/>
            <w:vAlign w:val="center"/>
          </w:tcPr>
          <w:p>
            <w:pPr>
              <w:pStyle w:val="3"/>
              <w:ind w:firstLine="0" w:firstLineChars="0"/>
              <w:jc w:val="center"/>
              <w:rPr>
                <w:b/>
                <w:sz w:val="28"/>
                <w:szCs w:val="28"/>
              </w:rPr>
            </w:pPr>
            <w:r>
              <w:rPr>
                <w:rFonts w:hint="eastAsia"/>
                <w:b/>
                <w:sz w:val="28"/>
                <w:szCs w:val="28"/>
              </w:rPr>
              <w:t>QQ</w:t>
            </w:r>
          </w:p>
        </w:tc>
        <w:tc>
          <w:tcPr>
            <w:tcW w:w="4293" w:type="dxa"/>
            <w:vAlign w:val="center"/>
          </w:tcPr>
          <w:p>
            <w:pPr>
              <w:pStyle w:val="3"/>
              <w:ind w:firstLine="0" w:firstLineChars="0"/>
              <w:jc w:val="center"/>
              <w:rPr>
                <w:b/>
                <w:sz w:val="28"/>
                <w:szCs w:val="28"/>
              </w:rPr>
            </w:pPr>
            <w:r>
              <w:rPr>
                <w:rFonts w:hint="eastAsia"/>
                <w:b/>
                <w:sz w:val="28"/>
                <w:szCs w:val="28"/>
              </w:rPr>
              <w:t>邮箱</w:t>
            </w:r>
          </w:p>
        </w:tc>
      </w:tr>
      <w:tr>
        <w:trPr>
          <w:trHeight w:val="1226" w:hRule="atLeast"/>
          <w:jc w:val="center"/>
        </w:trPr>
        <w:tc>
          <w:tcPr>
            <w:tcW w:w="1839" w:type="dxa"/>
            <w:vAlign w:val="center"/>
          </w:tcPr>
          <w:p>
            <w:pPr>
              <w:pStyle w:val="3"/>
              <w:ind w:firstLine="0" w:firstLineChars="0"/>
              <w:jc w:val="center"/>
              <w:rPr>
                <w:b/>
                <w:sz w:val="21"/>
                <w:szCs w:val="21"/>
              </w:rPr>
            </w:pPr>
            <w:r>
              <w:rPr>
                <w:rFonts w:hint="eastAsia"/>
                <w:b/>
                <w:sz w:val="21"/>
                <w:szCs w:val="21"/>
              </w:rPr>
              <w:t>孙卫平</w:t>
            </w:r>
          </w:p>
        </w:tc>
        <w:tc>
          <w:tcPr>
            <w:tcW w:w="2490" w:type="dxa"/>
            <w:vAlign w:val="center"/>
          </w:tcPr>
          <w:p>
            <w:pPr>
              <w:pStyle w:val="3"/>
              <w:ind w:firstLine="0" w:firstLineChars="0"/>
              <w:jc w:val="center"/>
              <w:rPr>
                <w:b/>
                <w:sz w:val="21"/>
                <w:szCs w:val="21"/>
              </w:rPr>
            </w:pPr>
            <w:r>
              <w:rPr>
                <w:rFonts w:hint="eastAsia"/>
                <w:b/>
                <w:sz w:val="21"/>
                <w:szCs w:val="21"/>
              </w:rPr>
              <w:t>13613555053</w:t>
            </w:r>
          </w:p>
        </w:tc>
        <w:tc>
          <w:tcPr>
            <w:tcW w:w="2666" w:type="dxa"/>
            <w:vAlign w:val="center"/>
          </w:tcPr>
          <w:p>
            <w:pPr>
              <w:pStyle w:val="3"/>
              <w:ind w:firstLine="0" w:firstLineChars="0"/>
              <w:jc w:val="center"/>
              <w:rPr>
                <w:b/>
                <w:sz w:val="21"/>
                <w:szCs w:val="21"/>
              </w:rPr>
            </w:pPr>
            <w:r>
              <w:rPr>
                <w:rFonts w:hint="eastAsia"/>
                <w:b/>
                <w:sz w:val="21"/>
                <w:szCs w:val="21"/>
              </w:rPr>
              <w:t>swp1205</w:t>
            </w:r>
          </w:p>
        </w:tc>
        <w:tc>
          <w:tcPr>
            <w:tcW w:w="2412" w:type="dxa"/>
            <w:vAlign w:val="center"/>
          </w:tcPr>
          <w:p>
            <w:pPr>
              <w:pStyle w:val="3"/>
              <w:ind w:firstLine="0" w:firstLineChars="0"/>
              <w:jc w:val="center"/>
              <w:rPr>
                <w:b/>
                <w:sz w:val="21"/>
                <w:szCs w:val="21"/>
              </w:rPr>
            </w:pPr>
          </w:p>
        </w:tc>
        <w:tc>
          <w:tcPr>
            <w:tcW w:w="4293" w:type="dxa"/>
            <w:vAlign w:val="center"/>
          </w:tcPr>
          <w:p>
            <w:pPr>
              <w:pStyle w:val="3"/>
              <w:ind w:firstLine="0" w:firstLineChars="0"/>
              <w:jc w:val="center"/>
              <w:rPr>
                <w:b/>
                <w:sz w:val="21"/>
                <w:szCs w:val="21"/>
              </w:rPr>
            </w:pPr>
            <w:r>
              <w:rPr>
                <w:rFonts w:hint="eastAsia"/>
                <w:b/>
                <w:sz w:val="21"/>
                <w:szCs w:val="21"/>
                <w:lang w:val="en-US" w:eastAsia="zh-CN"/>
              </w:rPr>
              <w:t>xinyongchangzhi</w:t>
            </w:r>
            <w:r>
              <w:rPr>
                <w:b/>
                <w:sz w:val="21"/>
                <w:szCs w:val="21"/>
              </w:rPr>
              <w:t>@163.com</w:t>
            </w:r>
          </w:p>
        </w:tc>
      </w:tr>
      <w:tr>
        <w:trPr>
          <w:trHeight w:val="1248" w:hRule="atLeast"/>
          <w:jc w:val="center"/>
        </w:trPr>
        <w:tc>
          <w:tcPr>
            <w:tcW w:w="1839" w:type="dxa"/>
            <w:vAlign w:val="center"/>
          </w:tcPr>
          <w:p>
            <w:pPr>
              <w:pStyle w:val="3"/>
              <w:ind w:firstLine="0" w:firstLineChars="0"/>
              <w:jc w:val="center"/>
              <w:rPr>
                <w:rFonts w:hint="eastAsia" w:eastAsia="宋体"/>
                <w:b/>
                <w:sz w:val="21"/>
                <w:szCs w:val="21"/>
                <w:lang w:eastAsia="zh-CN"/>
              </w:rPr>
            </w:pPr>
            <w:r>
              <w:rPr>
                <w:rFonts w:hint="eastAsia"/>
                <w:b/>
                <w:sz w:val="21"/>
                <w:szCs w:val="21"/>
                <w:lang w:eastAsia="zh-CN"/>
              </w:rPr>
              <w:t>高佳桐</w:t>
            </w:r>
          </w:p>
        </w:tc>
        <w:tc>
          <w:tcPr>
            <w:tcW w:w="2490" w:type="dxa"/>
            <w:vAlign w:val="center"/>
          </w:tcPr>
          <w:p>
            <w:pPr>
              <w:pStyle w:val="3"/>
              <w:ind w:firstLine="0" w:firstLineChars="0"/>
              <w:jc w:val="center"/>
              <w:rPr>
                <w:rFonts w:hint="eastAsia" w:eastAsia="宋体"/>
                <w:b/>
                <w:sz w:val="21"/>
                <w:szCs w:val="21"/>
                <w:lang w:val="en-US" w:eastAsia="zh-CN"/>
              </w:rPr>
            </w:pPr>
            <w:r>
              <w:rPr>
                <w:rFonts w:hint="eastAsia"/>
                <w:b/>
                <w:sz w:val="21"/>
                <w:szCs w:val="21"/>
                <w:lang w:val="en-US" w:eastAsia="zh-CN"/>
              </w:rPr>
              <w:t>15935523111</w:t>
            </w:r>
          </w:p>
        </w:tc>
        <w:tc>
          <w:tcPr>
            <w:tcW w:w="2666" w:type="dxa"/>
            <w:vAlign w:val="center"/>
          </w:tcPr>
          <w:p>
            <w:pPr>
              <w:pStyle w:val="3"/>
              <w:ind w:firstLine="0" w:firstLineChars="0"/>
              <w:jc w:val="center"/>
              <w:rPr>
                <w:rFonts w:hint="eastAsia" w:eastAsia="宋体"/>
                <w:b/>
                <w:sz w:val="21"/>
                <w:szCs w:val="21"/>
                <w:lang w:val="en-US" w:eastAsia="zh-CN"/>
              </w:rPr>
            </w:pPr>
            <w:r>
              <w:rPr>
                <w:rFonts w:hint="eastAsia"/>
                <w:b/>
                <w:sz w:val="21"/>
                <w:szCs w:val="21"/>
                <w:lang w:val="en-US" w:eastAsia="zh-CN"/>
              </w:rPr>
              <w:t>Gaoruiyao000</w:t>
            </w:r>
          </w:p>
        </w:tc>
        <w:tc>
          <w:tcPr>
            <w:tcW w:w="2412" w:type="dxa"/>
            <w:vAlign w:val="center"/>
          </w:tcPr>
          <w:p>
            <w:pPr>
              <w:pStyle w:val="3"/>
              <w:ind w:firstLine="0" w:firstLineChars="0"/>
              <w:jc w:val="center"/>
              <w:rPr>
                <w:b/>
                <w:sz w:val="21"/>
                <w:szCs w:val="21"/>
              </w:rPr>
            </w:pPr>
          </w:p>
        </w:tc>
        <w:tc>
          <w:tcPr>
            <w:tcW w:w="4293" w:type="dxa"/>
            <w:vAlign w:val="center"/>
          </w:tcPr>
          <w:p>
            <w:pPr>
              <w:pStyle w:val="3"/>
              <w:ind w:firstLine="0" w:firstLineChars="0"/>
              <w:jc w:val="center"/>
              <w:rPr>
                <w:b/>
                <w:sz w:val="21"/>
                <w:szCs w:val="21"/>
              </w:rPr>
            </w:pPr>
            <w:r>
              <w:rPr>
                <w:rFonts w:hint="eastAsia"/>
                <w:b/>
                <w:sz w:val="21"/>
                <w:szCs w:val="21"/>
                <w:lang w:val="en-US" w:eastAsia="zh-CN"/>
              </w:rPr>
              <w:t>xinyongchangzhi</w:t>
            </w:r>
            <w:r>
              <w:rPr>
                <w:b/>
                <w:sz w:val="21"/>
                <w:szCs w:val="21"/>
              </w:rPr>
              <w:t>@163.com</w:t>
            </w:r>
          </w:p>
        </w:tc>
      </w:tr>
      <w:tr>
        <w:trPr>
          <w:trHeight w:val="1248" w:hRule="atLeast"/>
          <w:jc w:val="center"/>
        </w:trPr>
        <w:tc>
          <w:tcPr>
            <w:tcW w:w="1839" w:type="dxa"/>
            <w:textDirection w:val="lrTb"/>
            <w:vAlign w:val="center"/>
          </w:tcPr>
          <w:p>
            <w:pPr>
              <w:pStyle w:val="3"/>
              <w:ind w:left="0" w:leftChars="0" w:firstLine="0" w:firstLineChars="0"/>
              <w:jc w:val="center"/>
              <w:rPr>
                <w:rFonts w:hint="eastAsia"/>
                <w:b/>
                <w:sz w:val="21"/>
                <w:szCs w:val="21"/>
              </w:rPr>
            </w:pPr>
            <w:r>
              <w:rPr>
                <w:rFonts w:hint="eastAsia"/>
                <w:b/>
                <w:sz w:val="21"/>
                <w:szCs w:val="21"/>
              </w:rPr>
              <w:t>范传奇</w:t>
            </w:r>
          </w:p>
        </w:tc>
        <w:tc>
          <w:tcPr>
            <w:tcW w:w="2490" w:type="dxa"/>
            <w:textDirection w:val="lrTb"/>
            <w:vAlign w:val="center"/>
          </w:tcPr>
          <w:p>
            <w:pPr>
              <w:pStyle w:val="3"/>
              <w:ind w:left="0" w:leftChars="0" w:firstLine="0" w:firstLineChars="0"/>
              <w:jc w:val="center"/>
              <w:rPr>
                <w:rFonts w:hint="eastAsia"/>
                <w:b/>
                <w:sz w:val="21"/>
                <w:szCs w:val="21"/>
              </w:rPr>
            </w:pPr>
            <w:r>
              <w:rPr>
                <w:rFonts w:hint="eastAsia"/>
                <w:b/>
                <w:sz w:val="21"/>
                <w:szCs w:val="21"/>
              </w:rPr>
              <w:t>15165102637</w:t>
            </w:r>
          </w:p>
        </w:tc>
        <w:tc>
          <w:tcPr>
            <w:tcW w:w="2666" w:type="dxa"/>
            <w:textDirection w:val="lrTb"/>
            <w:vAlign w:val="center"/>
          </w:tcPr>
          <w:p>
            <w:pPr>
              <w:pStyle w:val="3"/>
              <w:ind w:left="0" w:leftChars="0" w:firstLine="0" w:firstLineChars="0"/>
              <w:jc w:val="center"/>
              <w:rPr>
                <w:rFonts w:hint="eastAsia"/>
                <w:b/>
                <w:sz w:val="21"/>
                <w:szCs w:val="21"/>
              </w:rPr>
            </w:pPr>
            <w:r>
              <w:rPr>
                <w:rFonts w:hint="eastAsia"/>
                <w:b/>
                <w:sz w:val="21"/>
                <w:szCs w:val="21"/>
              </w:rPr>
              <w:t>fcq1428206807</w:t>
            </w:r>
          </w:p>
        </w:tc>
        <w:tc>
          <w:tcPr>
            <w:tcW w:w="2412" w:type="dxa"/>
            <w:textDirection w:val="lrTb"/>
            <w:vAlign w:val="center"/>
          </w:tcPr>
          <w:p>
            <w:pPr>
              <w:pStyle w:val="3"/>
              <w:ind w:left="0" w:leftChars="0" w:firstLine="0" w:firstLineChars="0"/>
              <w:jc w:val="center"/>
              <w:rPr>
                <w:rFonts w:hint="eastAsia"/>
                <w:b/>
                <w:sz w:val="21"/>
                <w:szCs w:val="21"/>
              </w:rPr>
            </w:pPr>
            <w:r>
              <w:rPr>
                <w:rFonts w:hint="eastAsia"/>
                <w:b/>
                <w:sz w:val="21"/>
                <w:szCs w:val="21"/>
              </w:rPr>
              <w:t>1428206807</w:t>
            </w:r>
          </w:p>
        </w:tc>
        <w:tc>
          <w:tcPr>
            <w:tcW w:w="4293" w:type="dxa"/>
            <w:textDirection w:val="lrTb"/>
            <w:vAlign w:val="center"/>
          </w:tcPr>
          <w:p>
            <w:pPr>
              <w:pStyle w:val="3"/>
              <w:ind w:left="0" w:leftChars="0" w:firstLine="0" w:firstLineChars="0"/>
              <w:jc w:val="center"/>
              <w:rPr>
                <w:rFonts w:hint="eastAsia"/>
                <w:b/>
                <w:sz w:val="21"/>
                <w:szCs w:val="21"/>
              </w:rPr>
            </w:pPr>
            <w:r>
              <w:rPr>
                <w:rFonts w:hint="eastAsia"/>
                <w:b/>
                <w:sz w:val="21"/>
                <w:szCs w:val="21"/>
              </w:rPr>
              <w:t>xinyongchangzhi@163.com</w:t>
            </w:r>
          </w:p>
        </w:tc>
      </w:tr>
    </w:tbl>
    <w:p/>
    <w:p>
      <w:pPr>
        <w:pStyle w:val="2"/>
        <w:numPr>
          <w:ilvl w:val="0"/>
          <w:numId w:val="0"/>
        </w:numPr>
        <w:spacing w:before="340" w:after="330" w:line="240" w:lineRule="auto"/>
        <w:jc w:val="center"/>
        <w:rPr>
          <w:rFonts w:ascii="方正小标宋简体" w:eastAsia="方正小标宋简体"/>
          <w:sz w:val="36"/>
          <w:szCs w:val="36"/>
        </w:rPr>
      </w:pPr>
      <w:bookmarkStart w:id="47" w:name="_Toc536721018"/>
      <w:bookmarkStart w:id="48" w:name="_Toc27048"/>
      <w:bookmarkStart w:id="49" w:name="_Toc3280"/>
      <w:r>
        <w:rPr>
          <w:rFonts w:hint="eastAsia" w:ascii="方正小标宋简体" w:eastAsia="方正小标宋简体"/>
          <w:sz w:val="36"/>
          <w:szCs w:val="36"/>
          <w:lang w:eastAsia="zh-CN"/>
        </w:rPr>
        <w:t>二、</w:t>
      </w:r>
      <w:r>
        <w:rPr>
          <w:rFonts w:hint="eastAsia" w:ascii="方正小标宋简体" w:eastAsia="方正小标宋简体"/>
          <w:sz w:val="36"/>
          <w:szCs w:val="36"/>
        </w:rPr>
        <w:t>“双公示”系统EXCEL模板填报说明</w:t>
      </w:r>
      <w:bookmarkEnd w:id="47"/>
      <w:bookmarkEnd w:id="48"/>
      <w:bookmarkEnd w:id="49"/>
    </w:p>
    <w:p>
      <w:pPr>
        <w:pStyle w:val="5"/>
        <w:numPr>
          <w:ilvl w:val="1"/>
          <w:numId w:val="0"/>
        </w:numPr>
        <w:spacing w:line="240" w:lineRule="auto"/>
        <w:ind w:firstLine="562" w:firstLineChars="200"/>
        <w:jc w:val="center"/>
        <w:rPr>
          <w:rFonts w:ascii="黑体" w:hAnsi="黑体"/>
          <w:sz w:val="28"/>
          <w:szCs w:val="28"/>
        </w:rPr>
      </w:pPr>
    </w:p>
    <w:p>
      <w:pPr>
        <w:pStyle w:val="5"/>
        <w:numPr>
          <w:ilvl w:val="1"/>
          <w:numId w:val="0"/>
        </w:numPr>
        <w:spacing w:line="240" w:lineRule="auto"/>
        <w:ind w:firstLine="643" w:firstLineChars="200"/>
        <w:jc w:val="center"/>
        <w:rPr>
          <w:rFonts w:ascii="黑体" w:hAnsi="黑体"/>
        </w:rPr>
      </w:pPr>
      <w:bookmarkStart w:id="50" w:name="_Toc536721019"/>
      <w:bookmarkStart w:id="51" w:name="_Toc28452"/>
      <w:bookmarkStart w:id="52" w:name="_Toc2888"/>
      <w:r>
        <w:rPr>
          <w:rFonts w:hint="eastAsia" w:ascii="黑体" w:hAnsi="黑体"/>
          <w:lang w:eastAsia="zh-CN"/>
        </w:rPr>
        <w:t>（</w:t>
      </w:r>
      <w:r>
        <w:rPr>
          <w:rFonts w:hint="eastAsia" w:ascii="黑体" w:hAnsi="黑体"/>
        </w:rPr>
        <w:t>一</w:t>
      </w:r>
      <w:r>
        <w:rPr>
          <w:rFonts w:hint="eastAsia" w:ascii="黑体" w:hAnsi="黑体"/>
          <w:lang w:eastAsia="zh-CN"/>
        </w:rPr>
        <w:t>）</w:t>
      </w:r>
      <w:r>
        <w:rPr>
          <w:rFonts w:hint="eastAsia" w:ascii="黑体" w:hAnsi="黑体" w:cs="FZKTK--GBK1-0"/>
          <w:kern w:val="0"/>
        </w:rPr>
        <w:t>行政许可数据字段详细说明</w:t>
      </w:r>
      <w:bookmarkEnd w:id="50"/>
      <w:bookmarkEnd w:id="51"/>
      <w:bookmarkEnd w:id="52"/>
    </w:p>
    <w:p>
      <w:pPr>
        <w:pStyle w:val="5"/>
        <w:numPr>
          <w:ilvl w:val="1"/>
          <w:numId w:val="0"/>
        </w:numPr>
        <w:spacing w:line="240" w:lineRule="auto"/>
        <w:ind w:firstLine="562" w:firstLineChars="200"/>
        <w:rPr>
          <w:sz w:val="28"/>
          <w:szCs w:val="28"/>
        </w:rPr>
      </w:pPr>
    </w:p>
    <w:p>
      <w:pPr>
        <w:pStyle w:val="5"/>
        <w:numPr>
          <w:ilvl w:val="1"/>
          <w:numId w:val="0"/>
        </w:numPr>
        <w:spacing w:line="240" w:lineRule="auto"/>
        <w:ind w:firstLine="562" w:firstLineChars="200"/>
        <w:rPr>
          <w:sz w:val="28"/>
          <w:szCs w:val="28"/>
        </w:rPr>
      </w:pPr>
      <w:bookmarkStart w:id="53" w:name="_Toc536721020"/>
      <w:bookmarkStart w:id="54" w:name="_Toc4874"/>
      <w:bookmarkStart w:id="55" w:name="_Toc12997"/>
      <w:r>
        <w:rPr>
          <w:rFonts w:hint="eastAsia"/>
          <w:sz w:val="28"/>
          <w:szCs w:val="28"/>
        </w:rPr>
        <w:t>1.法人行政许可模板</w:t>
      </w:r>
      <w:bookmarkEnd w:id="53"/>
      <w:bookmarkEnd w:id="54"/>
      <w:bookmarkEnd w:id="55"/>
    </w:p>
    <w:p>
      <w:pPr>
        <w:pStyle w:val="3"/>
        <w:ind w:firstLine="0" w:firstLineChars="0"/>
        <w:rPr>
          <w:rFonts w:hint="eastAsia" w:eastAsia="宋体"/>
          <w:lang w:val="en-US" w:eastAsia="zh-CN"/>
        </w:rPr>
      </w:pPr>
      <w:r>
        <w:rPr>
          <w:rFonts w:hint="eastAsia" w:ascii="Times New Roman" w:hAnsi="Times New Roman" w:eastAsia="宋体" w:cs="宋体"/>
          <w:kern w:val="0"/>
          <w:sz w:val="24"/>
          <w:szCs w:val="20"/>
          <w:lang w:val="en-US" w:eastAsia="zh-CN" w:bidi="ar-SA"/>
        </w:rPr>
        <w:pict>
          <v:shape id="图片框 39" o:spid="_x0000_s1067" type="#_x0000_t75" style="height:158.95pt;width:697.5pt;rotation:0f;" o:ole="f" fillcolor="#FFFFFF" filled="f" o:preferrelative="t" stroked="f" coordorigin="0,0" coordsize="21600,21600">
            <v:fill on="f" color2="#FFFFFF" focus="0%"/>
            <v:imagedata gain="65536f" blacklevel="0f" gamma="0" o:title="16d75a1ff80a00b8caa3faa5184f897" r:id="rId49"/>
            <o:lock v:ext="edit" position="f" selection="f" grouping="f" rotation="f" cropping="f" text="f" aspectratio="t"/>
            <w10:wrap type="none"/>
            <w10:anchorlock/>
          </v:shape>
        </w:pic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rPr>
        <w:t>）行政相对人名称：</w:t>
      </w:r>
      <w:r>
        <w:rPr>
          <w:rFonts w:hint="eastAsia" w:ascii="仿宋" w:hAnsi="仿宋" w:eastAsia="仿宋" w:cs="仿宋"/>
          <w:kern w:val="0"/>
        </w:rPr>
        <w:t>必填项。</w:t>
      </w:r>
    </w:p>
    <w:p>
      <w:pPr>
        <w:autoSpaceDE w:val="0"/>
        <w:autoSpaceDN w:val="0"/>
        <w:adjustRightInd w:val="0"/>
        <w:ind w:firstLine="1120" w:firstLineChars="400"/>
        <w:jc w:val="left"/>
        <w:rPr>
          <w:rFonts w:ascii="仿宋" w:hAnsi="仿宋" w:eastAsia="仿宋" w:cs="仿宋"/>
          <w:kern w:val="0"/>
        </w:rPr>
      </w:pPr>
      <w:r>
        <w:rPr>
          <w:rFonts w:hint="eastAsia" w:ascii="仿宋" w:hAnsi="仿宋" w:eastAsia="仿宋" w:cs="仿宋"/>
          <w:kern w:val="0"/>
        </w:rPr>
        <w:t>解释：填写法人及非法人组织名称，涉及没有名称的个体工商户时填写“个体工商户”。</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2</w:t>
      </w:r>
      <w:r>
        <w:rPr>
          <w:rFonts w:hint="eastAsia" w:ascii="楷体" w:hAnsi="楷体" w:eastAsia="楷体"/>
          <w:b/>
        </w:rPr>
        <w:t>）行政相对人</w:t>
      </w:r>
      <w:r>
        <w:rPr>
          <w:rFonts w:hint="eastAsia" w:ascii="楷体" w:hAnsi="楷体" w:eastAsia="楷体"/>
          <w:b/>
          <w:lang w:eastAsia="zh-CN"/>
        </w:rPr>
        <w:t>类别</w:t>
      </w:r>
      <w:r>
        <w:rPr>
          <w:rFonts w:hint="eastAsia" w:ascii="楷体" w:hAnsi="楷体" w:eastAsia="楷体"/>
          <w:b/>
        </w:rPr>
        <w:t>：</w:t>
      </w:r>
      <w:r>
        <w:rPr>
          <w:rFonts w:hint="eastAsia" w:ascii="仿宋" w:hAnsi="仿宋" w:eastAsia="仿宋" w:cs="仿宋"/>
          <w:kern w:val="0"/>
        </w:rPr>
        <w:t>必填项。</w:t>
      </w:r>
    </w:p>
    <w:p>
      <w:pPr>
        <w:autoSpaceDE w:val="0"/>
        <w:autoSpaceDN w:val="0"/>
        <w:adjustRightInd w:val="0"/>
        <w:ind w:firstLine="1120" w:firstLineChars="400"/>
        <w:jc w:val="left"/>
        <w:rPr>
          <w:rFonts w:ascii="仿宋" w:hAnsi="仿宋" w:eastAsia="仿宋" w:cs="仿宋"/>
          <w:kern w:val="0"/>
        </w:rPr>
      </w:pPr>
      <w:r>
        <w:rPr>
          <w:rFonts w:hint="eastAsia" w:ascii="仿宋" w:hAnsi="仿宋" w:eastAsia="仿宋" w:cs="仿宋"/>
          <w:kern w:val="0"/>
        </w:rPr>
        <w:t>解释：</w:t>
      </w:r>
      <w:r>
        <w:rPr>
          <w:rFonts w:hint="eastAsia" w:ascii="仿宋" w:hAnsi="仿宋" w:eastAsia="仿宋" w:cs="仿宋"/>
          <w:kern w:val="0"/>
          <w:lang w:eastAsia="zh-CN"/>
        </w:rPr>
        <w:t>根据相对人所属类别通过下拉菜单选择法人及非法人组织、自然人、个体工商户三个类别中的一个。</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3</w:t>
      </w:r>
      <w:r>
        <w:rPr>
          <w:rFonts w:hint="eastAsia" w:ascii="楷体" w:hAnsi="楷体" w:eastAsia="楷体"/>
          <w:b/>
        </w:rPr>
        <w:t>）统一社会信用代码：</w:t>
      </w:r>
      <w:r>
        <w:rPr>
          <w:rFonts w:hint="eastAsia" w:ascii="仿宋" w:hAnsi="仿宋" w:eastAsia="仿宋" w:cs="仿宋"/>
          <w:kern w:val="0"/>
        </w:rPr>
        <w:t>必填项。</w:t>
      </w:r>
    </w:p>
    <w:p>
      <w:pPr>
        <w:autoSpaceDE w:val="0"/>
        <w:autoSpaceDN w:val="0"/>
        <w:adjustRightInd w:val="0"/>
        <w:ind w:firstLine="1120" w:firstLineChars="400"/>
        <w:jc w:val="left"/>
        <w:rPr>
          <w:rFonts w:ascii="仿宋" w:hAnsi="仿宋" w:eastAsia="仿宋" w:cs="仿宋"/>
          <w:kern w:val="0"/>
        </w:rPr>
      </w:pPr>
      <w:r>
        <w:rPr>
          <w:rFonts w:hint="eastAsia" w:ascii="仿宋" w:hAnsi="仿宋" w:eastAsia="仿宋" w:cs="仿宋"/>
          <w:kern w:val="0"/>
        </w:rPr>
        <w:t>解释：如个体工商户暂无统一社会信用代码，可填写</w:t>
      </w:r>
      <w:r>
        <w:rPr>
          <w:rFonts w:ascii="仿宋" w:hAnsi="仿宋" w:eastAsia="仿宋" w:cs="TimesNewRomanPSMT"/>
          <w:kern w:val="0"/>
        </w:rPr>
        <w:t xml:space="preserve">17 </w:t>
      </w:r>
      <w:r>
        <w:rPr>
          <w:rFonts w:hint="eastAsia" w:ascii="仿宋" w:hAnsi="仿宋" w:eastAsia="仿宋" w:cs="仿宋"/>
          <w:kern w:val="0"/>
        </w:rPr>
        <w:t>个</w:t>
      </w:r>
      <w:r>
        <w:rPr>
          <w:rFonts w:ascii="仿宋" w:hAnsi="仿宋" w:eastAsia="仿宋" w:cs="TimesNewRomanPSMT"/>
          <w:kern w:val="0"/>
        </w:rPr>
        <w:t xml:space="preserve">0 </w:t>
      </w:r>
      <w:r>
        <w:rPr>
          <w:rFonts w:hint="eastAsia" w:ascii="仿宋" w:hAnsi="仿宋" w:eastAsia="仿宋" w:cs="仿宋"/>
          <w:kern w:val="0"/>
        </w:rPr>
        <w:t>加</w:t>
      </w:r>
      <w:r>
        <w:rPr>
          <w:rFonts w:ascii="仿宋" w:hAnsi="仿宋" w:eastAsia="仿宋" w:cs="TimesNewRomanPSMT"/>
          <w:kern w:val="0"/>
        </w:rPr>
        <w:t xml:space="preserve">X </w:t>
      </w:r>
      <w:r>
        <w:rPr>
          <w:rFonts w:hint="eastAsia" w:ascii="仿宋" w:hAnsi="仿宋" w:eastAsia="仿宋" w:cs="仿宋"/>
          <w:kern w:val="0"/>
        </w:rPr>
        <w:t>代替，换照后将该字段修改为正式的统一社会信用代码，同时该个体工商户工商注册号为必填项。</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4</w:t>
      </w:r>
      <w:r>
        <w:rPr>
          <w:rFonts w:hint="eastAsia" w:ascii="楷体" w:hAnsi="楷体" w:eastAsia="楷体"/>
          <w:b/>
        </w:rPr>
        <w:t>）工商登记码：</w:t>
      </w:r>
      <w:r>
        <w:rPr>
          <w:rFonts w:hint="eastAsia" w:ascii="仿宋" w:hAnsi="仿宋" w:eastAsia="仿宋" w:cs="仿宋"/>
          <w:kern w:val="0"/>
        </w:rPr>
        <w:t>选填项</w:t>
      </w:r>
    </w:p>
    <w:p>
      <w:pPr>
        <w:autoSpaceDE w:val="0"/>
        <w:autoSpaceDN w:val="0"/>
        <w:adjustRightInd w:val="0"/>
        <w:ind w:left="720" w:firstLine="420" w:firstLineChars="150"/>
        <w:jc w:val="left"/>
        <w:rPr>
          <w:rFonts w:ascii="仿宋" w:hAnsi="仿宋" w:eastAsia="仿宋" w:cs="仿宋"/>
          <w:kern w:val="0"/>
        </w:rPr>
      </w:pPr>
      <w:r>
        <w:rPr>
          <w:rFonts w:hint="eastAsia" w:ascii="仿宋" w:hAnsi="仿宋" w:eastAsia="仿宋" w:cs="仿宋"/>
          <w:kern w:val="0"/>
        </w:rPr>
        <w:t>解释：有统一社会信用代码，此项不填。</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5</w:t>
      </w:r>
      <w:r>
        <w:rPr>
          <w:rFonts w:hint="eastAsia" w:ascii="楷体" w:hAnsi="楷体" w:eastAsia="楷体"/>
          <w:b/>
        </w:rPr>
        <w:t>）组织机构代码：</w:t>
      </w:r>
      <w:r>
        <w:rPr>
          <w:rFonts w:hint="eastAsia" w:ascii="仿宋" w:hAnsi="仿宋" w:eastAsia="仿宋" w:cs="仿宋"/>
          <w:kern w:val="0"/>
        </w:rPr>
        <w:t>选填项</w:t>
      </w:r>
    </w:p>
    <w:p>
      <w:pPr>
        <w:autoSpaceDE w:val="0"/>
        <w:autoSpaceDN w:val="0"/>
        <w:adjustRightInd w:val="0"/>
        <w:ind w:left="720" w:firstLine="420" w:firstLineChars="150"/>
        <w:jc w:val="left"/>
        <w:rPr>
          <w:rFonts w:ascii="仿宋" w:hAnsi="仿宋" w:eastAsia="仿宋" w:cs="仿宋"/>
          <w:kern w:val="0"/>
        </w:rPr>
      </w:pPr>
      <w:r>
        <w:rPr>
          <w:rFonts w:hint="eastAsia" w:ascii="仿宋" w:hAnsi="仿宋" w:eastAsia="仿宋" w:cs="仿宋"/>
          <w:kern w:val="0"/>
        </w:rPr>
        <w:t>解释：有统一社会信用代码，此项不填。</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6</w:t>
      </w:r>
      <w:r>
        <w:rPr>
          <w:rFonts w:hint="eastAsia" w:ascii="楷体" w:hAnsi="楷体" w:eastAsia="楷体"/>
          <w:b/>
        </w:rPr>
        <w:t>）税务登记号：</w:t>
      </w:r>
      <w:r>
        <w:rPr>
          <w:rFonts w:hint="eastAsia" w:ascii="仿宋" w:hAnsi="仿宋" w:eastAsia="仿宋" w:cs="仿宋"/>
          <w:kern w:val="0"/>
        </w:rPr>
        <w:t>选填项</w:t>
      </w:r>
    </w:p>
    <w:p>
      <w:pPr>
        <w:autoSpaceDE w:val="0"/>
        <w:autoSpaceDN w:val="0"/>
        <w:adjustRightInd w:val="0"/>
        <w:ind w:left="720" w:firstLine="420" w:firstLineChars="150"/>
        <w:jc w:val="left"/>
        <w:rPr>
          <w:rFonts w:ascii="仿宋" w:hAnsi="仿宋" w:eastAsia="仿宋" w:cs="仿宋"/>
          <w:kern w:val="0"/>
        </w:rPr>
      </w:pPr>
      <w:r>
        <w:rPr>
          <w:rFonts w:hint="eastAsia" w:ascii="仿宋" w:hAnsi="仿宋" w:eastAsia="仿宋" w:cs="仿宋"/>
          <w:kern w:val="0"/>
        </w:rPr>
        <w:t>解释：有统一社会信用代码，此项不填。</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7</w:t>
      </w:r>
      <w:r>
        <w:rPr>
          <w:rFonts w:hint="eastAsia" w:ascii="楷体" w:hAnsi="楷体" w:eastAsia="楷体"/>
          <w:b/>
        </w:rPr>
        <w:t>）事业单位证书号：</w:t>
      </w:r>
      <w:r>
        <w:rPr>
          <w:rFonts w:hint="eastAsia" w:ascii="仿宋" w:hAnsi="仿宋" w:eastAsia="仿宋" w:cs="仿宋"/>
          <w:kern w:val="0"/>
        </w:rPr>
        <w:t>选填项</w:t>
      </w:r>
    </w:p>
    <w:p>
      <w:pPr>
        <w:autoSpaceDE w:val="0"/>
        <w:autoSpaceDN w:val="0"/>
        <w:adjustRightInd w:val="0"/>
        <w:ind w:left="720" w:firstLine="420" w:firstLineChars="150"/>
        <w:jc w:val="left"/>
        <w:rPr>
          <w:rFonts w:ascii="仿宋" w:hAnsi="仿宋" w:eastAsia="仿宋" w:cs="仿宋"/>
          <w:kern w:val="0"/>
        </w:rPr>
      </w:pPr>
      <w:r>
        <w:rPr>
          <w:rFonts w:hint="eastAsia" w:ascii="仿宋" w:hAnsi="仿宋" w:eastAsia="仿宋" w:cs="仿宋"/>
          <w:kern w:val="0"/>
        </w:rPr>
        <w:t>解释：有统一社会信用代码，此项不填。</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8</w:t>
      </w:r>
      <w:r>
        <w:rPr>
          <w:rFonts w:hint="eastAsia" w:ascii="楷体" w:hAnsi="楷体" w:eastAsia="楷体"/>
          <w:b/>
        </w:rPr>
        <w:t>）社会组织登记证号：</w:t>
      </w:r>
      <w:r>
        <w:rPr>
          <w:rFonts w:hint="eastAsia" w:ascii="仿宋" w:hAnsi="仿宋" w:eastAsia="仿宋" w:cs="仿宋"/>
          <w:kern w:val="0"/>
        </w:rPr>
        <w:t>选填项</w:t>
      </w:r>
    </w:p>
    <w:p>
      <w:pPr>
        <w:autoSpaceDE w:val="0"/>
        <w:autoSpaceDN w:val="0"/>
        <w:adjustRightInd w:val="0"/>
        <w:ind w:left="720" w:firstLine="420" w:firstLineChars="150"/>
        <w:jc w:val="left"/>
        <w:rPr>
          <w:rFonts w:ascii="仿宋" w:hAnsi="仿宋" w:eastAsia="仿宋" w:cs="仿宋"/>
          <w:kern w:val="0"/>
        </w:rPr>
      </w:pPr>
      <w:r>
        <w:rPr>
          <w:rFonts w:hint="eastAsia" w:ascii="仿宋" w:hAnsi="仿宋" w:eastAsia="仿宋" w:cs="仿宋"/>
          <w:kern w:val="0"/>
        </w:rPr>
        <w:t>解释：有统一社会信用代码，此项不填。</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9</w:t>
      </w:r>
      <w:r>
        <w:rPr>
          <w:rFonts w:hint="eastAsia" w:ascii="楷体" w:hAnsi="楷体" w:eastAsia="楷体"/>
          <w:b/>
        </w:rPr>
        <w:t>）法定代表人：</w:t>
      </w:r>
      <w:r>
        <w:rPr>
          <w:rFonts w:hint="eastAsia" w:ascii="仿宋" w:hAnsi="仿宋" w:eastAsia="仿宋" w:cs="仿宋"/>
          <w:kern w:val="0"/>
        </w:rPr>
        <w:t>必填项</w:t>
      </w:r>
    </w:p>
    <w:p>
      <w:pPr>
        <w:autoSpaceDE w:val="0"/>
        <w:autoSpaceDN w:val="0"/>
        <w:adjustRightInd w:val="0"/>
        <w:ind w:left="720" w:firstLine="420" w:firstLineChars="150"/>
        <w:jc w:val="left"/>
        <w:rPr>
          <w:rFonts w:ascii="仿宋" w:hAnsi="仿宋" w:eastAsia="仿宋" w:cs="仿宋"/>
          <w:kern w:val="0"/>
        </w:rPr>
      </w:pPr>
      <w:r>
        <w:rPr>
          <w:rFonts w:hint="eastAsia" w:ascii="仿宋" w:hAnsi="仿宋" w:eastAsia="仿宋" w:cs="仿宋"/>
          <w:kern w:val="0"/>
        </w:rPr>
        <w:t>解释：若是个体工商户，填写经营者姓名。</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（10）法定代表人</w:t>
      </w:r>
      <w:r>
        <w:rPr>
          <w:rFonts w:hint="eastAsia" w:ascii="楷体" w:hAnsi="楷体" w:eastAsia="楷体"/>
          <w:b/>
          <w:lang w:eastAsia="zh-CN"/>
        </w:rPr>
        <w:t>证件类型</w:t>
      </w:r>
      <w:r>
        <w:rPr>
          <w:rFonts w:hint="eastAsia" w:ascii="楷体" w:hAnsi="楷体" w:eastAsia="楷体"/>
          <w:b/>
        </w:rPr>
        <w:t>：</w:t>
      </w:r>
      <w:r>
        <w:rPr>
          <w:rFonts w:hint="eastAsia" w:ascii="仿宋" w:hAnsi="仿宋" w:eastAsia="仿宋" w:cs="仿宋"/>
          <w:kern w:val="0"/>
          <w:lang w:eastAsia="zh-CN"/>
        </w:rPr>
        <w:t>选</w:t>
      </w:r>
      <w:r>
        <w:rPr>
          <w:rFonts w:hint="eastAsia" w:ascii="仿宋" w:hAnsi="仿宋" w:eastAsia="仿宋" w:cs="仿宋"/>
          <w:kern w:val="0"/>
        </w:rPr>
        <w:t>填项</w:t>
      </w:r>
    </w:p>
    <w:p>
      <w:pPr>
        <w:autoSpaceDE w:val="0"/>
        <w:autoSpaceDN w:val="0"/>
        <w:adjustRightInd w:val="0"/>
        <w:ind w:left="720"/>
        <w:jc w:val="left"/>
        <w:rPr>
          <w:rFonts w:ascii="仿宋" w:hAnsi="仿宋" w:eastAsia="仿宋" w:cs="仿宋"/>
          <w:kern w:val="0"/>
        </w:rPr>
      </w:pPr>
      <w:r>
        <w:rPr>
          <w:rFonts w:hint="eastAsia" w:ascii="仿宋" w:hAnsi="仿宋" w:eastAsia="仿宋" w:cs="仿宋"/>
          <w:kern w:val="0"/>
        </w:rPr>
        <w:t>解释：</w:t>
      </w:r>
      <w:r>
        <w:rPr>
          <w:rFonts w:hint="eastAsia" w:ascii="仿宋" w:hAnsi="仿宋" w:eastAsia="仿宋" w:cs="仿宋"/>
          <w:kern w:val="0"/>
          <w:lang w:eastAsia="zh-CN"/>
        </w:rPr>
        <w:t>通过下拉菜单选择身份证、护照、港澳居民来往内地通行证、台湾居民来往大陆通行证、外国人永久居留身份证中对应的证件类型</w:t>
      </w:r>
      <w:r>
        <w:rPr>
          <w:rFonts w:hint="eastAsia" w:ascii="仿宋" w:hAnsi="仿宋" w:eastAsia="仿宋" w:cs="仿宋"/>
          <w:kern w:val="0"/>
        </w:rPr>
        <w:t>。</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（1</w:t>
      </w:r>
      <w:r>
        <w:rPr>
          <w:rFonts w:hint="eastAsia" w:ascii="楷体" w:hAnsi="楷体" w:eastAsia="楷体"/>
          <w:b/>
          <w:lang w:val="en-US" w:eastAsia="zh-CN"/>
        </w:rPr>
        <w:t>1</w:t>
      </w:r>
      <w:r>
        <w:rPr>
          <w:rFonts w:hint="eastAsia" w:ascii="楷体" w:hAnsi="楷体" w:eastAsia="楷体"/>
          <w:b/>
        </w:rPr>
        <w:t>）法定代表人身份证号：</w:t>
      </w:r>
      <w:r>
        <w:rPr>
          <w:rFonts w:hint="eastAsia" w:ascii="仿宋" w:hAnsi="仿宋" w:eastAsia="仿宋" w:cs="仿宋"/>
          <w:kern w:val="0"/>
          <w:lang w:eastAsia="zh-CN"/>
        </w:rPr>
        <w:t>选</w:t>
      </w:r>
      <w:r>
        <w:rPr>
          <w:rFonts w:hint="eastAsia" w:ascii="仿宋" w:hAnsi="仿宋" w:eastAsia="仿宋" w:cs="仿宋"/>
          <w:kern w:val="0"/>
        </w:rPr>
        <w:t>填项</w:t>
      </w:r>
    </w:p>
    <w:p>
      <w:pPr>
        <w:autoSpaceDE w:val="0"/>
        <w:autoSpaceDN w:val="0"/>
        <w:adjustRightInd w:val="0"/>
        <w:ind w:left="720"/>
        <w:jc w:val="left"/>
        <w:rPr>
          <w:rFonts w:ascii="仿宋" w:hAnsi="仿宋" w:eastAsia="仿宋" w:cs="仿宋"/>
          <w:kern w:val="0"/>
        </w:rPr>
      </w:pPr>
      <w:r>
        <w:rPr>
          <w:rFonts w:hint="eastAsia" w:ascii="仿宋" w:hAnsi="仿宋" w:eastAsia="仿宋" w:cs="仿宋"/>
          <w:kern w:val="0"/>
        </w:rPr>
        <w:t>解释：</w:t>
      </w:r>
      <w:r>
        <w:rPr>
          <w:rFonts w:hint="eastAsia" w:ascii="仿宋" w:hAnsi="仿宋" w:eastAsia="仿宋" w:cs="仿宋"/>
          <w:color w:val="FF0000"/>
          <w:kern w:val="0"/>
          <w:lang w:eastAsia="zh-CN"/>
        </w:rPr>
        <w:t>当法定代表人证件类型不为空白事，此项为必填，</w:t>
      </w:r>
      <w:r>
        <w:rPr>
          <w:rFonts w:hint="eastAsia" w:ascii="仿宋" w:hAnsi="仿宋" w:eastAsia="仿宋" w:cs="仿宋"/>
          <w:kern w:val="0"/>
          <w:lang w:eastAsia="zh-CN"/>
        </w:rPr>
        <w:t>当法定代表人证件类型为空白时，此项为空白。</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lang w:val="en-US" w:eastAsia="zh-CN"/>
        </w:rPr>
        <w:t>2</w:t>
      </w:r>
      <w:r>
        <w:rPr>
          <w:rFonts w:hint="eastAsia" w:ascii="楷体" w:hAnsi="楷体" w:eastAsia="楷体"/>
          <w:b/>
        </w:rPr>
        <w:t>）行政许可决定文书名称：</w:t>
      </w:r>
      <w:r>
        <w:rPr>
          <w:rFonts w:hint="eastAsia" w:ascii="仿宋" w:hAnsi="仿宋" w:eastAsia="仿宋" w:cs="仿宋"/>
          <w:kern w:val="0"/>
        </w:rPr>
        <w:t>必填项</w:t>
      </w:r>
    </w:p>
    <w:p>
      <w:pPr>
        <w:autoSpaceDE w:val="0"/>
        <w:autoSpaceDN w:val="0"/>
        <w:adjustRightInd w:val="0"/>
        <w:ind w:firstLine="1260" w:firstLineChars="450"/>
        <w:jc w:val="left"/>
        <w:rPr>
          <w:rFonts w:ascii="仿宋" w:hAnsi="仿宋" w:eastAsia="仿宋" w:cs="仿宋"/>
          <w:kern w:val="0"/>
        </w:rPr>
      </w:pPr>
      <w:r>
        <w:rPr>
          <w:rFonts w:hint="eastAsia" w:ascii="仿宋" w:hAnsi="仿宋" w:eastAsia="仿宋" w:cs="仿宋"/>
          <w:kern w:val="0"/>
        </w:rPr>
        <w:t>解释：填写行政许可决定文书标题，例如“国家发展改革委关于</w:t>
      </w:r>
      <w:r>
        <w:rPr>
          <w:rFonts w:ascii="仿宋" w:hAnsi="仿宋" w:eastAsia="仿宋" w:cs="TimesNewRomanPSMT"/>
          <w:kern w:val="0"/>
        </w:rPr>
        <w:t xml:space="preserve">XXX </w:t>
      </w:r>
      <w:r>
        <w:rPr>
          <w:rFonts w:hint="eastAsia" w:ascii="仿宋" w:hAnsi="仿宋" w:eastAsia="仿宋" w:cs="仿宋"/>
          <w:kern w:val="0"/>
        </w:rPr>
        <w:t>公司发行企业债券核准的批复</w:t>
      </w:r>
      <w:r>
        <w:rPr>
          <w:rFonts w:ascii="仿宋" w:hAnsi="仿宋" w:eastAsia="仿宋" w:cs="TimesNewRomanPSMT"/>
          <w:kern w:val="0"/>
        </w:rPr>
        <w:t>(</w:t>
      </w:r>
      <w:r>
        <w:rPr>
          <w:rFonts w:hint="eastAsia" w:ascii="仿宋" w:hAnsi="仿宋" w:eastAsia="仿宋" w:cs="仿宋"/>
          <w:kern w:val="0"/>
        </w:rPr>
        <w:t>发改财金〔</w:t>
      </w:r>
      <w:r>
        <w:rPr>
          <w:rFonts w:ascii="仿宋" w:hAnsi="仿宋" w:eastAsia="仿宋" w:cs="TimesNewRomanPSMT"/>
          <w:kern w:val="0"/>
        </w:rPr>
        <w:t>2015</w:t>
      </w:r>
      <w:r>
        <w:rPr>
          <w:rFonts w:hint="eastAsia" w:ascii="仿宋" w:hAnsi="仿宋" w:eastAsia="仿宋" w:cs="仿宋"/>
          <w:kern w:val="0"/>
        </w:rPr>
        <w:t>〕</w:t>
      </w:r>
      <w:r>
        <w:rPr>
          <w:rFonts w:ascii="仿宋" w:hAnsi="仿宋" w:eastAsia="仿宋" w:cs="TimesNewRomanPSMT"/>
          <w:kern w:val="0"/>
        </w:rPr>
        <w:t xml:space="preserve">XXX </w:t>
      </w:r>
      <w:r>
        <w:rPr>
          <w:rFonts w:hint="eastAsia" w:ascii="仿宋" w:hAnsi="仿宋" w:eastAsia="仿宋" w:cs="仿宋"/>
          <w:kern w:val="0"/>
        </w:rPr>
        <w:t>号</w:t>
      </w:r>
      <w:r>
        <w:rPr>
          <w:rFonts w:ascii="仿宋" w:hAnsi="仿宋" w:eastAsia="仿宋" w:cs="TimesNewRomanPSMT"/>
          <w:kern w:val="0"/>
        </w:rPr>
        <w:t>)</w:t>
      </w:r>
      <w:r>
        <w:rPr>
          <w:rFonts w:hint="eastAsia" w:ascii="仿宋" w:hAnsi="仿宋" w:eastAsia="仿宋" w:cs="仿宋"/>
          <w:kern w:val="0"/>
        </w:rPr>
        <w:t>”中的“国家发展改革委关于</w:t>
      </w:r>
      <w:r>
        <w:rPr>
          <w:rFonts w:ascii="仿宋" w:hAnsi="仿宋" w:eastAsia="仿宋" w:cs="TimesNewRomanPSMT"/>
          <w:kern w:val="0"/>
        </w:rPr>
        <w:t xml:space="preserve">XXX </w:t>
      </w:r>
      <w:r>
        <w:rPr>
          <w:rFonts w:hint="eastAsia" w:ascii="仿宋" w:hAnsi="仿宋" w:eastAsia="仿宋" w:cs="仿宋"/>
          <w:kern w:val="0"/>
        </w:rPr>
        <w:t>公司发行企业债券核准的批复”。</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lang w:val="en-US" w:eastAsia="zh-CN"/>
        </w:rPr>
        <w:t>3</w:t>
      </w:r>
      <w:r>
        <w:rPr>
          <w:rFonts w:hint="eastAsia" w:ascii="楷体" w:hAnsi="楷体" w:eastAsia="楷体"/>
          <w:b/>
        </w:rPr>
        <w:t>）行政许可决定文书号</w:t>
      </w:r>
      <w:r>
        <w:rPr>
          <w:rFonts w:ascii="楷体" w:hAnsi="楷体" w:eastAsia="楷体"/>
          <w:b/>
        </w:rPr>
        <w:t>:</w:t>
      </w:r>
      <w:r>
        <w:rPr>
          <w:rFonts w:hint="eastAsia" w:ascii="仿宋" w:hAnsi="仿宋" w:eastAsia="仿宋" w:cs="仿宋"/>
          <w:kern w:val="0"/>
        </w:rPr>
        <w:t xml:space="preserve"> 必填项</w:t>
      </w:r>
    </w:p>
    <w:p>
      <w:pPr>
        <w:autoSpaceDE w:val="0"/>
        <w:autoSpaceDN w:val="0"/>
        <w:adjustRightInd w:val="0"/>
        <w:ind w:firstLine="1260" w:firstLineChars="450"/>
        <w:jc w:val="left"/>
        <w:rPr>
          <w:rFonts w:ascii="仿宋" w:hAnsi="仿宋" w:eastAsia="仿宋" w:cs="仿宋"/>
          <w:kern w:val="0"/>
        </w:rPr>
      </w:pPr>
      <w:r>
        <w:rPr>
          <w:rFonts w:hint="eastAsia" w:ascii="仿宋" w:hAnsi="仿宋" w:eastAsia="仿宋" w:cs="仿宋"/>
          <w:kern w:val="0"/>
        </w:rPr>
        <w:t>解释：填写行政许可决定文书编号，例如“国家发展改革委关于</w:t>
      </w:r>
      <w:r>
        <w:rPr>
          <w:rFonts w:ascii="仿宋" w:hAnsi="仿宋" w:eastAsia="仿宋" w:cs="TimesNewRomanPSMT"/>
          <w:kern w:val="0"/>
        </w:rPr>
        <w:t xml:space="preserve">XXX </w:t>
      </w:r>
      <w:r>
        <w:rPr>
          <w:rFonts w:hint="eastAsia" w:ascii="仿宋" w:hAnsi="仿宋" w:eastAsia="仿宋" w:cs="仿宋"/>
          <w:kern w:val="0"/>
        </w:rPr>
        <w:t>公司发行企业债券核准的批复</w:t>
      </w:r>
      <w:r>
        <w:rPr>
          <w:rFonts w:ascii="仿宋" w:hAnsi="仿宋" w:eastAsia="仿宋" w:cs="TimesNewRomanPSMT"/>
          <w:kern w:val="0"/>
        </w:rPr>
        <w:t>(</w:t>
      </w:r>
      <w:r>
        <w:rPr>
          <w:rFonts w:hint="eastAsia" w:ascii="仿宋" w:hAnsi="仿宋" w:eastAsia="仿宋" w:cs="仿宋"/>
          <w:kern w:val="0"/>
        </w:rPr>
        <w:t>发改财金〔</w:t>
      </w:r>
      <w:r>
        <w:rPr>
          <w:rFonts w:ascii="仿宋" w:hAnsi="仿宋" w:eastAsia="仿宋" w:cs="TimesNewRomanPSMT"/>
          <w:kern w:val="0"/>
        </w:rPr>
        <w:t>2015</w:t>
      </w:r>
      <w:r>
        <w:rPr>
          <w:rFonts w:hint="eastAsia" w:ascii="仿宋" w:hAnsi="仿宋" w:eastAsia="仿宋" w:cs="仿宋"/>
          <w:kern w:val="0"/>
        </w:rPr>
        <w:t>〕</w:t>
      </w:r>
      <w:r>
        <w:rPr>
          <w:rFonts w:ascii="仿宋" w:hAnsi="仿宋" w:eastAsia="仿宋" w:cs="TimesNewRomanPSMT"/>
          <w:kern w:val="0"/>
        </w:rPr>
        <w:t xml:space="preserve">XXX </w:t>
      </w:r>
      <w:r>
        <w:rPr>
          <w:rFonts w:hint="eastAsia" w:ascii="仿宋" w:hAnsi="仿宋" w:eastAsia="仿宋" w:cs="仿宋"/>
          <w:kern w:val="0"/>
        </w:rPr>
        <w:t>号</w:t>
      </w:r>
      <w:r>
        <w:rPr>
          <w:rFonts w:ascii="仿宋" w:hAnsi="仿宋" w:eastAsia="仿宋" w:cs="TimesNewRomanPSMT"/>
          <w:kern w:val="0"/>
        </w:rPr>
        <w:t>)</w:t>
      </w:r>
      <w:r>
        <w:rPr>
          <w:rFonts w:hint="eastAsia" w:ascii="仿宋" w:hAnsi="仿宋" w:eastAsia="仿宋" w:cs="仿宋"/>
          <w:kern w:val="0"/>
        </w:rPr>
        <w:t>”中的“发改财金〔</w:t>
      </w:r>
      <w:r>
        <w:rPr>
          <w:rFonts w:ascii="仿宋" w:hAnsi="仿宋" w:eastAsia="仿宋" w:cs="TimesNewRomanPSMT"/>
          <w:kern w:val="0"/>
        </w:rPr>
        <w:t>2015</w:t>
      </w:r>
      <w:r>
        <w:rPr>
          <w:rFonts w:hint="eastAsia" w:ascii="仿宋" w:hAnsi="仿宋" w:eastAsia="仿宋" w:cs="仿宋"/>
          <w:kern w:val="0"/>
        </w:rPr>
        <w:t>〕</w:t>
      </w:r>
      <w:r>
        <w:rPr>
          <w:rFonts w:ascii="仿宋" w:hAnsi="仿宋" w:eastAsia="仿宋" w:cs="TimesNewRomanPSMT"/>
          <w:kern w:val="0"/>
        </w:rPr>
        <w:t xml:space="preserve">XXX </w:t>
      </w:r>
      <w:r>
        <w:rPr>
          <w:rFonts w:hint="eastAsia" w:ascii="仿宋" w:hAnsi="仿宋" w:eastAsia="仿宋" w:cs="仿宋"/>
          <w:kern w:val="0"/>
        </w:rPr>
        <w:t>号</w:t>
      </w:r>
      <w:r>
        <w:rPr>
          <w:rFonts w:ascii="仿宋" w:hAnsi="仿宋" w:eastAsia="仿宋" w:cs="TimesNewRomanPSMT"/>
          <w:kern w:val="0"/>
        </w:rPr>
        <w:t>)</w:t>
      </w:r>
      <w:r>
        <w:rPr>
          <w:rFonts w:hint="eastAsia" w:ascii="仿宋" w:hAnsi="仿宋" w:eastAsia="仿宋" w:cs="仿宋"/>
          <w:kern w:val="0"/>
        </w:rPr>
        <w:t>”。</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lang w:val="en-US" w:eastAsia="zh-CN"/>
        </w:rPr>
        <w:t>4</w:t>
      </w:r>
      <w:r>
        <w:rPr>
          <w:rFonts w:hint="eastAsia" w:ascii="楷体" w:hAnsi="楷体" w:eastAsia="楷体"/>
          <w:b/>
        </w:rPr>
        <w:t>）许可类别：</w:t>
      </w:r>
      <w:r>
        <w:rPr>
          <w:rFonts w:hint="eastAsia" w:ascii="仿宋" w:hAnsi="仿宋" w:eastAsia="仿宋" w:cs="仿宋"/>
          <w:kern w:val="0"/>
        </w:rPr>
        <w:t>必填项</w:t>
      </w:r>
    </w:p>
    <w:p>
      <w:pPr>
        <w:autoSpaceDE w:val="0"/>
        <w:autoSpaceDN w:val="0"/>
        <w:adjustRightInd w:val="0"/>
        <w:ind w:firstLine="1260" w:firstLineChars="450"/>
        <w:jc w:val="left"/>
        <w:rPr>
          <w:rFonts w:ascii="仿宋" w:hAnsi="仿宋" w:eastAsia="仿宋" w:cs="仿宋"/>
          <w:kern w:val="0"/>
        </w:rPr>
      </w:pPr>
      <w:r>
        <w:rPr>
          <w:rFonts w:hint="eastAsia" w:ascii="仿宋" w:hAnsi="仿宋" w:eastAsia="仿宋" w:cs="仿宋"/>
          <w:kern w:val="0"/>
        </w:rPr>
        <w:t>解释：填写普通、特许、认可、核准、登记或其他，如为“其他”，需注明具体类别。法人和非法人组织的登记信息，在登记过程中按相关部门有关规定执行。</w:t>
      </w:r>
    </w:p>
    <w:p>
      <w:pPr>
        <w:widowControl/>
        <w:spacing w:line="386" w:lineRule="auto"/>
        <w:ind w:firstLine="281" w:firstLineChars="100"/>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15</w:t>
      </w:r>
      <w:r>
        <w:rPr>
          <w:rFonts w:hint="eastAsia" w:ascii="楷体" w:hAnsi="楷体" w:eastAsia="楷体"/>
          <w:b/>
        </w:rPr>
        <w:t>）许可内容：</w:t>
      </w:r>
      <w:r>
        <w:rPr>
          <w:rFonts w:hint="eastAsia" w:ascii="仿宋" w:hAnsi="仿宋" w:eastAsia="仿宋" w:cs="仿宋"/>
          <w:kern w:val="0"/>
        </w:rPr>
        <w:t>必填项</w:t>
      </w:r>
    </w:p>
    <w:p>
      <w:pPr>
        <w:widowControl/>
        <w:spacing w:line="386" w:lineRule="auto"/>
        <w:ind w:firstLine="980" w:firstLineChars="350"/>
        <w:rPr>
          <w:rFonts w:ascii="仿宋" w:hAnsi="仿宋" w:eastAsia="仿宋" w:cs="仿宋"/>
          <w:kern w:val="0"/>
        </w:rPr>
      </w:pPr>
      <w:r>
        <w:rPr>
          <w:rFonts w:hint="eastAsia" w:ascii="仿宋" w:hAnsi="仿宋" w:eastAsia="仿宋" w:cs="仿宋"/>
          <w:kern w:val="0"/>
        </w:rPr>
        <w:t>解释：填写行政许可决定书的主要内容。</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lang w:val="en-US" w:eastAsia="zh-CN"/>
        </w:rPr>
        <w:t>6</w:t>
      </w:r>
      <w:r>
        <w:rPr>
          <w:rFonts w:hint="eastAsia" w:ascii="楷体" w:hAnsi="楷体" w:eastAsia="楷体"/>
          <w:b/>
        </w:rPr>
        <w:t>）许可证书名称：</w:t>
      </w:r>
      <w:r>
        <w:rPr>
          <w:rFonts w:hint="eastAsia" w:ascii="仿宋" w:hAnsi="仿宋" w:eastAsia="仿宋" w:cs="仿宋"/>
          <w:kern w:val="0"/>
        </w:rPr>
        <w:t>选填项</w:t>
      </w:r>
    </w:p>
    <w:p>
      <w:pPr>
        <w:autoSpaceDE w:val="0"/>
        <w:autoSpaceDN w:val="0"/>
        <w:adjustRightInd w:val="0"/>
        <w:ind w:firstLine="1260" w:firstLineChars="450"/>
        <w:jc w:val="left"/>
        <w:rPr>
          <w:rFonts w:ascii="仿宋" w:hAnsi="仿宋" w:eastAsia="仿宋" w:cs="仿宋"/>
          <w:kern w:val="0"/>
        </w:rPr>
      </w:pPr>
      <w:r>
        <w:rPr>
          <w:rFonts w:hint="eastAsia" w:ascii="仿宋" w:hAnsi="仿宋" w:eastAsia="仿宋" w:cs="仿宋"/>
          <w:kern w:val="0"/>
        </w:rPr>
        <w:t>解释：填写行政许可证书名称，例如“煤矿生产许可证”。</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lang w:val="en-US" w:eastAsia="zh-CN"/>
        </w:rPr>
        <w:t>7</w:t>
      </w:r>
      <w:r>
        <w:rPr>
          <w:rFonts w:hint="eastAsia" w:ascii="楷体" w:hAnsi="楷体" w:eastAsia="楷体"/>
          <w:b/>
        </w:rPr>
        <w:t>）许可编号：</w:t>
      </w:r>
      <w:r>
        <w:rPr>
          <w:rFonts w:hint="eastAsia" w:ascii="仿宋" w:hAnsi="仿宋" w:eastAsia="仿宋" w:cs="仿宋"/>
          <w:kern w:val="0"/>
        </w:rPr>
        <w:t>选填项</w:t>
      </w:r>
    </w:p>
    <w:p>
      <w:pPr>
        <w:autoSpaceDE w:val="0"/>
        <w:autoSpaceDN w:val="0"/>
        <w:adjustRightInd w:val="0"/>
        <w:ind w:firstLine="1260" w:firstLineChars="450"/>
        <w:jc w:val="left"/>
        <w:rPr>
          <w:rFonts w:ascii="仿宋" w:hAnsi="仿宋" w:eastAsia="仿宋" w:cs="仿宋"/>
          <w:kern w:val="0"/>
        </w:rPr>
      </w:pPr>
      <w:r>
        <w:rPr>
          <w:rFonts w:hint="eastAsia" w:ascii="仿宋" w:hAnsi="仿宋" w:eastAsia="仿宋" w:cs="仿宋"/>
          <w:kern w:val="0"/>
        </w:rPr>
        <w:t>解释：除行政许可决定文书外，如有行政许可证书，需填写行政许可证书编号，例如“食品经营许可证”的编号。</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lang w:val="en-US" w:eastAsia="zh-CN"/>
        </w:rPr>
        <w:t>8</w:t>
      </w:r>
      <w:r>
        <w:rPr>
          <w:rFonts w:hint="eastAsia" w:ascii="楷体" w:hAnsi="楷体" w:eastAsia="楷体"/>
          <w:b/>
        </w:rPr>
        <w:t>）许可决定日期：</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解释：填写做出行政决定的具体日期，格式为</w:t>
      </w:r>
      <w:r>
        <w:rPr>
          <w:rFonts w:ascii="仿宋" w:hAnsi="仿宋" w:eastAsia="仿宋" w:cs="TimesNewRomanPSMT"/>
          <w:kern w:val="0"/>
        </w:rPr>
        <w:t>YYYY/MM/DD</w:t>
      </w:r>
      <w:r>
        <w:rPr>
          <w:rFonts w:hint="eastAsia" w:ascii="仿宋" w:hAnsi="仿宋" w:eastAsia="仿宋" w:cs="仿宋"/>
          <w:kern w:val="0"/>
        </w:rPr>
        <w:t>。</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lang w:val="en-US" w:eastAsia="zh-CN"/>
        </w:rPr>
        <w:t>9</w:t>
      </w:r>
      <w:r>
        <w:rPr>
          <w:rFonts w:hint="eastAsia" w:ascii="楷体" w:hAnsi="楷体" w:eastAsia="楷体"/>
          <w:b/>
        </w:rPr>
        <w:t>）有效期自：</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解释：填写行政许可决定的开始执行日期，格式为</w:t>
      </w:r>
      <w:r>
        <w:rPr>
          <w:rFonts w:ascii="仿宋" w:hAnsi="仿宋" w:eastAsia="仿宋" w:cs="TimesNewRomanPSMT"/>
          <w:kern w:val="0"/>
        </w:rPr>
        <w:t>YYYY/MM/DD</w:t>
      </w:r>
      <w:r>
        <w:rPr>
          <w:rFonts w:hint="eastAsia" w:ascii="仿宋" w:hAnsi="仿宋" w:eastAsia="仿宋" w:cs="仿宋"/>
          <w:kern w:val="0"/>
        </w:rPr>
        <w:t>。</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20</w:t>
      </w:r>
      <w:r>
        <w:rPr>
          <w:rFonts w:hint="eastAsia" w:ascii="楷体" w:hAnsi="楷体" w:eastAsia="楷体"/>
          <w:b/>
        </w:rPr>
        <w:t>）有效期至：</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解释：填写行政许可决定的截止日期，格式为</w:t>
      </w:r>
      <w:r>
        <w:rPr>
          <w:rFonts w:ascii="仿宋" w:hAnsi="仿宋" w:eastAsia="仿宋" w:cs="TimesNewRomanPSMT"/>
          <w:kern w:val="0"/>
        </w:rPr>
        <w:t>YYYY/MM/DD</w:t>
      </w:r>
      <w:r>
        <w:rPr>
          <w:rFonts w:hint="eastAsia" w:ascii="仿宋" w:hAnsi="仿宋" w:eastAsia="仿宋" w:cs="仿宋"/>
          <w:kern w:val="0"/>
        </w:rPr>
        <w:t>，</w:t>
      </w:r>
      <w:r>
        <w:rPr>
          <w:rFonts w:ascii="仿宋" w:hAnsi="仿宋" w:eastAsia="仿宋" w:cs="TimesNewRomanPSMT"/>
          <w:kern w:val="0"/>
        </w:rPr>
        <w:t xml:space="preserve">2099/12/31 </w:t>
      </w:r>
      <w:r>
        <w:rPr>
          <w:rFonts w:hint="eastAsia" w:ascii="仿宋" w:hAnsi="仿宋" w:eastAsia="仿宋" w:cs="仿宋"/>
          <w:kern w:val="0"/>
        </w:rPr>
        <w:t>的含义为长期。</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21</w:t>
      </w:r>
      <w:r>
        <w:rPr>
          <w:rFonts w:hint="eastAsia" w:ascii="楷体" w:hAnsi="楷体" w:eastAsia="楷体"/>
          <w:b/>
        </w:rPr>
        <w:t>）许可机关：</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解释：填写做出行政许可决定的各级行政许可决定机关全称，例如“</w:t>
      </w:r>
      <w:r>
        <w:rPr>
          <w:rFonts w:ascii="仿宋" w:hAnsi="仿宋" w:eastAsia="仿宋" w:cs="TimesNewRomanPSMT"/>
          <w:kern w:val="0"/>
        </w:rPr>
        <w:t xml:space="preserve">XX </w:t>
      </w:r>
      <w:r>
        <w:rPr>
          <w:rFonts w:hint="eastAsia" w:ascii="仿宋" w:hAnsi="仿宋" w:eastAsia="仿宋" w:cs="仿宋"/>
          <w:kern w:val="0"/>
        </w:rPr>
        <w:t>市</w:t>
      </w:r>
      <w:r>
        <w:rPr>
          <w:rFonts w:ascii="仿宋" w:hAnsi="仿宋" w:eastAsia="仿宋" w:cs="TimesNewRomanPSMT"/>
          <w:kern w:val="0"/>
        </w:rPr>
        <w:t xml:space="preserve">XX </w:t>
      </w:r>
      <w:r>
        <w:rPr>
          <w:rFonts w:hint="eastAsia" w:ascii="仿宋" w:hAnsi="仿宋" w:eastAsia="仿宋" w:cs="仿宋"/>
          <w:kern w:val="0"/>
        </w:rPr>
        <w:t>区市场监督管理局”。</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2</w:t>
      </w:r>
      <w:r>
        <w:rPr>
          <w:rFonts w:hint="eastAsia" w:ascii="楷体" w:hAnsi="楷体" w:eastAsia="楷体"/>
          <w:b/>
          <w:lang w:val="en-US" w:eastAsia="zh-CN"/>
        </w:rPr>
        <w:t>2</w:t>
      </w:r>
      <w:r>
        <w:rPr>
          <w:rFonts w:hint="eastAsia" w:ascii="楷体" w:hAnsi="楷体" w:eastAsia="楷体"/>
          <w:b/>
        </w:rPr>
        <w:t>）许可机关统一社会信用代码：</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解释：填写做出行政许可决定的各级行政许可决定机关的统一社会信用代码。</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2</w:t>
      </w:r>
      <w:r>
        <w:rPr>
          <w:rFonts w:hint="eastAsia" w:ascii="楷体" w:hAnsi="楷体" w:eastAsia="楷体"/>
          <w:b/>
          <w:lang w:val="en-US" w:eastAsia="zh-CN"/>
        </w:rPr>
        <w:t>3</w:t>
      </w:r>
      <w:r>
        <w:rPr>
          <w:rFonts w:hint="eastAsia" w:ascii="楷体" w:hAnsi="楷体" w:eastAsia="楷体"/>
          <w:b/>
        </w:rPr>
        <w:t>）当前状态：</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w:t>
      </w:r>
      <w:r>
        <w:rPr>
          <w:rFonts w:ascii="仿宋" w:hAnsi="仿宋" w:eastAsia="仿宋" w:cs="TimesNewRomanPSMT"/>
          <w:kern w:val="0"/>
        </w:rPr>
        <w:t xml:space="preserve"> 1 </w:t>
      </w:r>
      <w:r>
        <w:rPr>
          <w:rFonts w:hint="eastAsia" w:ascii="仿宋" w:hAnsi="仿宋" w:eastAsia="仿宋" w:cs="仿宋"/>
          <w:kern w:val="0"/>
        </w:rPr>
        <w:t>的含义为有效，</w:t>
      </w:r>
      <w:r>
        <w:rPr>
          <w:rFonts w:ascii="仿宋" w:hAnsi="仿宋" w:eastAsia="仿宋" w:cs="TimesNewRomanPSMT"/>
          <w:kern w:val="0"/>
        </w:rPr>
        <w:t xml:space="preserve">2 </w:t>
      </w:r>
      <w:r>
        <w:rPr>
          <w:rFonts w:hint="eastAsia" w:ascii="仿宋" w:hAnsi="仿宋" w:eastAsia="仿宋" w:cs="仿宋"/>
          <w:kern w:val="0"/>
        </w:rPr>
        <w:t>的含义为无效。</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2</w:t>
      </w:r>
      <w:r>
        <w:rPr>
          <w:rFonts w:hint="eastAsia" w:ascii="楷体" w:hAnsi="楷体" w:eastAsia="楷体"/>
          <w:b/>
          <w:lang w:val="en-US" w:eastAsia="zh-CN"/>
        </w:rPr>
        <w:t>4</w:t>
      </w:r>
      <w:r>
        <w:rPr>
          <w:rFonts w:hint="eastAsia" w:ascii="楷体" w:hAnsi="楷体" w:eastAsia="楷体"/>
          <w:b/>
        </w:rPr>
        <w:t>）数据来源单位：</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解释：填写上传该条数据的单位全称，例如“</w:t>
      </w:r>
      <w:r>
        <w:rPr>
          <w:rFonts w:ascii="仿宋" w:hAnsi="仿宋" w:eastAsia="仿宋" w:cs="TimesNewRomanPSMT"/>
          <w:kern w:val="0"/>
        </w:rPr>
        <w:t xml:space="preserve">XX </w:t>
      </w:r>
      <w:r>
        <w:rPr>
          <w:rFonts w:hint="eastAsia" w:ascii="仿宋" w:hAnsi="仿宋" w:eastAsia="仿宋" w:cs="仿宋"/>
          <w:kern w:val="0"/>
        </w:rPr>
        <w:t>省</w:t>
      </w:r>
      <w:r>
        <w:rPr>
          <w:rFonts w:ascii="仿宋" w:hAnsi="仿宋" w:eastAsia="仿宋" w:cs="TimesNewRomanPSMT"/>
          <w:kern w:val="0"/>
        </w:rPr>
        <w:t xml:space="preserve">XX </w:t>
      </w:r>
      <w:r>
        <w:rPr>
          <w:rFonts w:hint="eastAsia" w:ascii="仿宋" w:hAnsi="仿宋" w:eastAsia="仿宋" w:cs="仿宋"/>
          <w:kern w:val="0"/>
        </w:rPr>
        <w:t>市发展改革委”。</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2</w:t>
      </w:r>
      <w:r>
        <w:rPr>
          <w:rFonts w:hint="eastAsia" w:ascii="楷体" w:hAnsi="楷体" w:eastAsia="楷体"/>
          <w:b/>
          <w:lang w:val="en-US" w:eastAsia="zh-CN"/>
        </w:rPr>
        <w:t>5</w:t>
      </w:r>
      <w:r>
        <w:rPr>
          <w:rFonts w:hint="eastAsia" w:ascii="楷体" w:hAnsi="楷体" w:eastAsia="楷体"/>
          <w:b/>
        </w:rPr>
        <w:t>）数据来源单位统一社会信用代码：</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解释：填写上传该条数据的单位的统一社会信用代码。</w:t>
      </w:r>
    </w:p>
    <w:p>
      <w:pPr>
        <w:ind w:left="360" w:firstLine="0" w:firstLineChars="0"/>
        <w:rPr>
          <w:rFonts w:ascii="仿宋" w:hAnsi="仿宋" w:eastAsia="仿宋" w:cs="仿宋"/>
          <w:kern w:val="0"/>
        </w:rPr>
      </w:pPr>
      <w:r>
        <w:rPr>
          <w:rFonts w:hint="eastAsia" w:ascii="楷体" w:hAnsi="楷体" w:eastAsia="楷体"/>
          <w:b/>
        </w:rPr>
        <w:t>（</w:t>
      </w:r>
      <w:r>
        <w:rPr>
          <w:rFonts w:ascii="楷体" w:hAnsi="楷体" w:eastAsia="楷体"/>
          <w:b/>
        </w:rPr>
        <w:t>2</w:t>
      </w:r>
      <w:r>
        <w:rPr>
          <w:rFonts w:hint="eastAsia" w:ascii="楷体" w:hAnsi="楷体" w:eastAsia="楷体"/>
          <w:b/>
          <w:lang w:val="en-US" w:eastAsia="zh-CN"/>
        </w:rPr>
        <w:t>6</w:t>
      </w:r>
      <w:r>
        <w:rPr>
          <w:rFonts w:hint="eastAsia" w:ascii="楷体" w:hAnsi="楷体" w:eastAsia="楷体"/>
          <w:b/>
        </w:rPr>
        <w:t>）备注：</w:t>
      </w:r>
      <w:r>
        <w:rPr>
          <w:rFonts w:hint="eastAsia" w:ascii="仿宋" w:hAnsi="仿宋" w:eastAsia="仿宋" w:cs="仿宋"/>
          <w:kern w:val="0"/>
        </w:rPr>
        <w:t>选填项</w:t>
      </w:r>
    </w:p>
    <w:p>
      <w:pPr>
        <w:ind w:left="360" w:firstLine="840" w:firstLineChars="300"/>
        <w:rPr>
          <w:rFonts w:ascii="仿宋" w:hAnsi="仿宋" w:eastAsia="仿宋"/>
          <w:bCs/>
        </w:rPr>
      </w:pPr>
      <w:r>
        <w:rPr>
          <w:rFonts w:hint="eastAsia" w:ascii="仿宋" w:hAnsi="仿宋" w:eastAsia="仿宋" w:cs="仿宋"/>
          <w:kern w:val="0"/>
        </w:rPr>
        <w:t>解释：填写其他需要补充的信息。</w:t>
      </w:r>
    </w:p>
    <w:p>
      <w:pPr>
        <w:pStyle w:val="5"/>
        <w:numPr>
          <w:ilvl w:val="1"/>
          <w:numId w:val="0"/>
        </w:numPr>
        <w:spacing w:line="240" w:lineRule="auto"/>
        <w:rPr>
          <w:rFonts w:ascii="黑体" w:hAnsi="黑体"/>
          <w:sz w:val="28"/>
          <w:szCs w:val="28"/>
        </w:rPr>
      </w:pPr>
    </w:p>
    <w:p>
      <w:pPr>
        <w:pStyle w:val="5"/>
        <w:numPr>
          <w:ilvl w:val="1"/>
          <w:numId w:val="0"/>
        </w:numPr>
        <w:spacing w:line="240" w:lineRule="auto"/>
        <w:ind w:firstLine="562" w:firstLineChars="200"/>
      </w:pPr>
      <w:bookmarkStart w:id="56" w:name="_Toc536721021"/>
      <w:bookmarkStart w:id="57" w:name="_Toc23927"/>
      <w:bookmarkStart w:id="58" w:name="_Toc4813"/>
      <w:r>
        <w:rPr>
          <w:rFonts w:hint="eastAsia" w:ascii="黑体" w:hAnsi="黑体"/>
          <w:sz w:val="28"/>
          <w:szCs w:val="28"/>
        </w:rPr>
        <w:t>2.自然人人行政许可模板</w:t>
      </w:r>
      <w:bookmarkEnd w:id="56"/>
      <w:bookmarkEnd w:id="57"/>
      <w:bookmarkEnd w:id="58"/>
    </w:p>
    <w:p>
      <w:pPr>
        <w:pStyle w:val="3"/>
        <w:ind w:firstLine="0" w:firstLineChars="0"/>
      </w:pPr>
    </w:p>
    <w:p>
      <w:pPr>
        <w:pStyle w:val="3"/>
        <w:ind w:firstLine="0" w:firstLineChars="0"/>
        <w:rPr>
          <w:rFonts w:hint="eastAsia" w:eastAsia="宋体"/>
          <w:lang w:eastAsia="zh-CN"/>
        </w:rPr>
      </w:pPr>
      <w:r>
        <w:rPr>
          <w:rFonts w:hint="eastAsia" w:ascii="Times New Roman" w:hAnsi="Times New Roman" w:eastAsia="宋体" w:cs="宋体"/>
          <w:kern w:val="0"/>
          <w:sz w:val="24"/>
          <w:szCs w:val="20"/>
          <w:lang w:val="zh-CN" w:eastAsia="zh-CN" w:bidi="ar-SA"/>
        </w:rPr>
        <w:pict>
          <v:shape id="图片框 40" o:spid="_x0000_s1068" type="#_x0000_t75" style="height:229.45pt;width:697.55pt;rotation:0f;" o:ole="f" fillcolor="#FFFFFF" filled="f" o:preferrelative="t" stroked="f" coordorigin="0,0" coordsize="21600,21600">
            <v:fill on="f" color2="#FFFFFF" focus="0%"/>
            <v:imagedata gain="65536f" blacklevel="0f" gamma="0" o:title="c7d99ab01d43afbd93b59e9d2f3dd1b" r:id="rId50"/>
            <o:lock v:ext="edit" position="f" selection="f" grouping="f" rotation="f" cropping="f" text="f" aspectratio="t"/>
            <w10:wrap type="none"/>
            <w10:anchorlock/>
          </v:shape>
        </w:pic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rPr>
        <w:t>）姓名：</w:t>
      </w:r>
      <w:r>
        <w:rPr>
          <w:rFonts w:hint="eastAsia" w:ascii="仿宋" w:hAnsi="仿宋" w:eastAsia="仿宋" w:cs="仿宋"/>
          <w:kern w:val="0"/>
        </w:rPr>
        <w:t>必填项。</w:t>
      </w:r>
    </w:p>
    <w:p>
      <w:pPr>
        <w:autoSpaceDE w:val="0"/>
        <w:autoSpaceDN w:val="0"/>
        <w:adjustRightInd w:val="0"/>
        <w:ind w:left="810" w:firstLine="280" w:firstLineChars="100"/>
        <w:jc w:val="left"/>
        <w:rPr>
          <w:rFonts w:ascii="仿宋" w:hAnsi="仿宋" w:eastAsia="仿宋" w:cs="仿宋"/>
          <w:kern w:val="0"/>
        </w:rPr>
      </w:pPr>
      <w:r>
        <w:rPr>
          <w:rFonts w:hint="eastAsia" w:ascii="仿宋" w:hAnsi="仿宋" w:eastAsia="仿宋" w:cs="仿宋"/>
          <w:kern w:val="0"/>
        </w:rPr>
        <w:t>解释：填写公民姓名。</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2</w:t>
      </w:r>
      <w:r>
        <w:rPr>
          <w:rFonts w:hint="eastAsia" w:ascii="楷体" w:hAnsi="楷体" w:eastAsia="楷体"/>
          <w:b/>
        </w:rPr>
        <w:t>）证件类型：</w:t>
      </w:r>
      <w:r>
        <w:rPr>
          <w:rFonts w:hint="eastAsia" w:ascii="仿宋" w:hAnsi="仿宋" w:eastAsia="仿宋" w:cs="仿宋"/>
          <w:kern w:val="0"/>
        </w:rPr>
        <w:t>必填项。</w:t>
      </w:r>
    </w:p>
    <w:p>
      <w:pPr>
        <w:autoSpaceDE w:val="0"/>
        <w:autoSpaceDN w:val="0"/>
        <w:adjustRightInd w:val="0"/>
        <w:ind w:firstLine="1120" w:firstLineChars="400"/>
        <w:jc w:val="left"/>
        <w:rPr>
          <w:rFonts w:ascii="仿宋" w:hAnsi="仿宋" w:eastAsia="仿宋" w:cs="仿宋"/>
          <w:kern w:val="0"/>
        </w:rPr>
      </w:pPr>
      <w:r>
        <w:rPr>
          <w:rFonts w:hint="eastAsia" w:ascii="仿宋" w:hAnsi="仿宋" w:eastAsia="仿宋" w:cs="仿宋"/>
          <w:kern w:val="0"/>
        </w:rPr>
        <w:t>解释：通过下拉菜单选择身份证、护照、港澳居民来往内地通行证、台湾居民来往大陆通行证、外国人永久居留身份证中对应的证件类型。</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3</w:t>
      </w:r>
      <w:r>
        <w:rPr>
          <w:rFonts w:hint="eastAsia" w:ascii="楷体" w:hAnsi="楷体" w:eastAsia="楷体"/>
          <w:b/>
        </w:rPr>
        <w:t>）证件号码：</w:t>
      </w:r>
      <w:r>
        <w:rPr>
          <w:rFonts w:hint="eastAsia" w:ascii="仿宋" w:hAnsi="仿宋" w:eastAsia="仿宋" w:cs="仿宋"/>
          <w:kern w:val="0"/>
        </w:rPr>
        <w:t>必填项</w:t>
      </w:r>
    </w:p>
    <w:p>
      <w:pPr>
        <w:autoSpaceDE w:val="0"/>
        <w:autoSpaceDN w:val="0"/>
        <w:adjustRightInd w:val="0"/>
        <w:ind w:firstLine="1120" w:firstLineChars="400"/>
        <w:jc w:val="left"/>
        <w:rPr>
          <w:rFonts w:ascii="仿宋" w:hAnsi="仿宋" w:eastAsia="仿宋" w:cs="仿宋"/>
          <w:kern w:val="0"/>
        </w:rPr>
      </w:pPr>
      <w:r>
        <w:rPr>
          <w:rFonts w:hint="eastAsia" w:ascii="仿宋" w:hAnsi="仿宋" w:eastAsia="仿宋" w:cs="仿宋"/>
          <w:kern w:val="0"/>
        </w:rPr>
        <w:t>解释：填写公民的身份证、护照、港澳居民来往内地通行证、台湾居民来往大陆通行证、外国人永久居留身份证中对应的证件号码（18位）。</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（4）行政许可决定文书名称：</w:t>
      </w:r>
      <w:r>
        <w:rPr>
          <w:rFonts w:hint="eastAsia" w:ascii="仿宋" w:hAnsi="仿宋" w:eastAsia="仿宋" w:cs="仿宋"/>
          <w:kern w:val="0"/>
        </w:rPr>
        <w:t>必填项</w:t>
      </w:r>
    </w:p>
    <w:p>
      <w:pPr>
        <w:autoSpaceDE w:val="0"/>
        <w:autoSpaceDN w:val="0"/>
        <w:adjustRightInd w:val="0"/>
        <w:ind w:firstLine="1120" w:firstLineChars="400"/>
        <w:jc w:val="left"/>
        <w:rPr>
          <w:rFonts w:ascii="仿宋" w:hAnsi="仿宋" w:eastAsia="仿宋" w:cs="仿宋"/>
          <w:kern w:val="0"/>
        </w:rPr>
      </w:pPr>
      <w:r>
        <w:rPr>
          <w:rFonts w:hint="eastAsia" w:ascii="仿宋" w:hAnsi="仿宋" w:eastAsia="仿宋" w:cs="仿宋"/>
          <w:kern w:val="0"/>
        </w:rPr>
        <w:t>解释：填写行政许可决定文书标题，例如“国家发展改革委关于</w:t>
      </w:r>
      <w:r>
        <w:rPr>
          <w:rFonts w:ascii="仿宋" w:hAnsi="仿宋" w:eastAsia="仿宋" w:cs="TimesNewRomanPSMT"/>
          <w:kern w:val="0"/>
        </w:rPr>
        <w:t xml:space="preserve">XXX </w:t>
      </w:r>
      <w:r>
        <w:rPr>
          <w:rFonts w:hint="eastAsia" w:ascii="仿宋" w:hAnsi="仿宋" w:eastAsia="仿宋" w:cs="仿宋"/>
          <w:kern w:val="0"/>
        </w:rPr>
        <w:t>公司发行企业债券核准的批复</w:t>
      </w:r>
      <w:r>
        <w:rPr>
          <w:rFonts w:ascii="仿宋" w:hAnsi="仿宋" w:eastAsia="仿宋" w:cs="TimesNewRomanPSMT"/>
          <w:kern w:val="0"/>
        </w:rPr>
        <w:t>(</w:t>
      </w:r>
      <w:r>
        <w:rPr>
          <w:rFonts w:hint="eastAsia" w:ascii="仿宋" w:hAnsi="仿宋" w:eastAsia="仿宋" w:cs="仿宋"/>
          <w:kern w:val="0"/>
        </w:rPr>
        <w:t>发改财金〔</w:t>
      </w:r>
      <w:r>
        <w:rPr>
          <w:rFonts w:ascii="仿宋" w:hAnsi="仿宋" w:eastAsia="仿宋" w:cs="TimesNewRomanPSMT"/>
          <w:kern w:val="0"/>
        </w:rPr>
        <w:t>2015</w:t>
      </w:r>
      <w:r>
        <w:rPr>
          <w:rFonts w:hint="eastAsia" w:ascii="仿宋" w:hAnsi="仿宋" w:eastAsia="仿宋" w:cs="仿宋"/>
          <w:kern w:val="0"/>
        </w:rPr>
        <w:t>〕</w:t>
      </w:r>
      <w:r>
        <w:rPr>
          <w:rFonts w:ascii="仿宋" w:hAnsi="仿宋" w:eastAsia="仿宋" w:cs="TimesNewRomanPSMT"/>
          <w:kern w:val="0"/>
        </w:rPr>
        <w:t xml:space="preserve">XXX </w:t>
      </w:r>
      <w:r>
        <w:rPr>
          <w:rFonts w:hint="eastAsia" w:ascii="仿宋" w:hAnsi="仿宋" w:eastAsia="仿宋" w:cs="仿宋"/>
          <w:kern w:val="0"/>
        </w:rPr>
        <w:t>号</w:t>
      </w:r>
      <w:r>
        <w:rPr>
          <w:rFonts w:ascii="仿宋" w:hAnsi="仿宋" w:eastAsia="仿宋" w:cs="TimesNewRomanPSMT"/>
          <w:kern w:val="0"/>
        </w:rPr>
        <w:t>)</w:t>
      </w:r>
      <w:r>
        <w:rPr>
          <w:rFonts w:hint="eastAsia" w:ascii="仿宋" w:hAnsi="仿宋" w:eastAsia="仿宋" w:cs="仿宋"/>
          <w:kern w:val="0"/>
        </w:rPr>
        <w:t>”中的“国家发展改革委关于</w:t>
      </w:r>
      <w:r>
        <w:rPr>
          <w:rFonts w:ascii="仿宋" w:hAnsi="仿宋" w:eastAsia="仿宋" w:cs="TimesNewRomanPSMT"/>
          <w:kern w:val="0"/>
        </w:rPr>
        <w:t xml:space="preserve">XXX </w:t>
      </w:r>
      <w:r>
        <w:rPr>
          <w:rFonts w:hint="eastAsia" w:ascii="仿宋" w:hAnsi="仿宋" w:eastAsia="仿宋" w:cs="仿宋"/>
          <w:kern w:val="0"/>
        </w:rPr>
        <w:t>公司发行企业债券核准的批复”。</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（5）行政许可决定文书号</w:t>
      </w:r>
      <w:r>
        <w:rPr>
          <w:rFonts w:ascii="楷体" w:hAnsi="楷体" w:eastAsia="楷体"/>
          <w:b/>
        </w:rPr>
        <w:t>:</w:t>
      </w:r>
      <w:r>
        <w:rPr>
          <w:rFonts w:hint="eastAsia" w:ascii="仿宋" w:hAnsi="仿宋" w:eastAsia="仿宋" w:cs="仿宋"/>
          <w:kern w:val="0"/>
        </w:rPr>
        <w:t xml:space="preserve"> 必填项</w:t>
      </w:r>
    </w:p>
    <w:p>
      <w:pPr>
        <w:autoSpaceDE w:val="0"/>
        <w:autoSpaceDN w:val="0"/>
        <w:adjustRightInd w:val="0"/>
        <w:ind w:firstLine="1120" w:firstLineChars="400"/>
        <w:jc w:val="left"/>
        <w:rPr>
          <w:rFonts w:ascii="仿宋" w:hAnsi="仿宋" w:eastAsia="仿宋" w:cs="仿宋"/>
          <w:kern w:val="0"/>
        </w:rPr>
      </w:pPr>
      <w:r>
        <w:rPr>
          <w:rFonts w:hint="eastAsia" w:ascii="仿宋" w:hAnsi="仿宋" w:eastAsia="仿宋" w:cs="仿宋"/>
          <w:kern w:val="0"/>
        </w:rPr>
        <w:t>解释：填写行政许可决定文书编号，例如“国家发展改革委关于</w:t>
      </w:r>
      <w:r>
        <w:rPr>
          <w:rFonts w:ascii="仿宋" w:hAnsi="仿宋" w:eastAsia="仿宋" w:cs="TimesNewRomanPSMT"/>
          <w:kern w:val="0"/>
        </w:rPr>
        <w:t xml:space="preserve">XXX </w:t>
      </w:r>
      <w:r>
        <w:rPr>
          <w:rFonts w:hint="eastAsia" w:ascii="仿宋" w:hAnsi="仿宋" w:eastAsia="仿宋" w:cs="仿宋"/>
          <w:kern w:val="0"/>
        </w:rPr>
        <w:t>公司发行企业债券核准的批复</w:t>
      </w:r>
      <w:r>
        <w:rPr>
          <w:rFonts w:ascii="仿宋" w:hAnsi="仿宋" w:eastAsia="仿宋" w:cs="TimesNewRomanPSMT"/>
          <w:kern w:val="0"/>
        </w:rPr>
        <w:t>(</w:t>
      </w:r>
      <w:r>
        <w:rPr>
          <w:rFonts w:hint="eastAsia" w:ascii="仿宋" w:hAnsi="仿宋" w:eastAsia="仿宋" w:cs="仿宋"/>
          <w:kern w:val="0"/>
        </w:rPr>
        <w:t>发改财金〔</w:t>
      </w:r>
      <w:r>
        <w:rPr>
          <w:rFonts w:ascii="仿宋" w:hAnsi="仿宋" w:eastAsia="仿宋" w:cs="TimesNewRomanPSMT"/>
          <w:kern w:val="0"/>
        </w:rPr>
        <w:t>2015</w:t>
      </w:r>
      <w:r>
        <w:rPr>
          <w:rFonts w:hint="eastAsia" w:ascii="仿宋" w:hAnsi="仿宋" w:eastAsia="仿宋" w:cs="仿宋"/>
          <w:kern w:val="0"/>
        </w:rPr>
        <w:t>〕</w:t>
      </w:r>
      <w:r>
        <w:rPr>
          <w:rFonts w:ascii="仿宋" w:hAnsi="仿宋" w:eastAsia="仿宋" w:cs="TimesNewRomanPSMT"/>
          <w:kern w:val="0"/>
        </w:rPr>
        <w:t xml:space="preserve">XXX </w:t>
      </w:r>
      <w:r>
        <w:rPr>
          <w:rFonts w:hint="eastAsia" w:ascii="仿宋" w:hAnsi="仿宋" w:eastAsia="仿宋" w:cs="仿宋"/>
          <w:kern w:val="0"/>
        </w:rPr>
        <w:t>号</w:t>
      </w:r>
      <w:r>
        <w:rPr>
          <w:rFonts w:ascii="仿宋" w:hAnsi="仿宋" w:eastAsia="仿宋" w:cs="TimesNewRomanPSMT"/>
          <w:kern w:val="0"/>
        </w:rPr>
        <w:t>)</w:t>
      </w:r>
      <w:r>
        <w:rPr>
          <w:rFonts w:hint="eastAsia" w:ascii="仿宋" w:hAnsi="仿宋" w:eastAsia="仿宋" w:cs="仿宋"/>
          <w:kern w:val="0"/>
        </w:rPr>
        <w:t>”中的“发改财金〔</w:t>
      </w:r>
      <w:r>
        <w:rPr>
          <w:rFonts w:ascii="仿宋" w:hAnsi="仿宋" w:eastAsia="仿宋" w:cs="TimesNewRomanPSMT"/>
          <w:kern w:val="0"/>
        </w:rPr>
        <w:t>2015</w:t>
      </w:r>
      <w:r>
        <w:rPr>
          <w:rFonts w:hint="eastAsia" w:ascii="仿宋" w:hAnsi="仿宋" w:eastAsia="仿宋" w:cs="仿宋"/>
          <w:kern w:val="0"/>
        </w:rPr>
        <w:t>〕</w:t>
      </w:r>
      <w:r>
        <w:rPr>
          <w:rFonts w:ascii="仿宋" w:hAnsi="仿宋" w:eastAsia="仿宋" w:cs="TimesNewRomanPSMT"/>
          <w:kern w:val="0"/>
        </w:rPr>
        <w:t xml:space="preserve">XXX </w:t>
      </w:r>
      <w:r>
        <w:rPr>
          <w:rFonts w:hint="eastAsia" w:ascii="仿宋" w:hAnsi="仿宋" w:eastAsia="仿宋" w:cs="仿宋"/>
          <w:kern w:val="0"/>
        </w:rPr>
        <w:t>号</w:t>
      </w:r>
      <w:r>
        <w:rPr>
          <w:rFonts w:ascii="仿宋" w:hAnsi="仿宋" w:eastAsia="仿宋" w:cs="TimesNewRomanPSMT"/>
          <w:kern w:val="0"/>
        </w:rPr>
        <w:t>)</w:t>
      </w:r>
      <w:r>
        <w:rPr>
          <w:rFonts w:hint="eastAsia" w:ascii="仿宋" w:hAnsi="仿宋" w:eastAsia="仿宋" w:cs="仿宋"/>
          <w:kern w:val="0"/>
        </w:rPr>
        <w:t>”。</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（6）许可类别：</w:t>
      </w:r>
      <w:r>
        <w:rPr>
          <w:rFonts w:hint="eastAsia" w:ascii="仿宋" w:hAnsi="仿宋" w:eastAsia="仿宋" w:cs="仿宋"/>
          <w:kern w:val="0"/>
        </w:rPr>
        <w:t>必填项</w:t>
      </w:r>
    </w:p>
    <w:p>
      <w:pPr>
        <w:autoSpaceDE w:val="0"/>
        <w:autoSpaceDN w:val="0"/>
        <w:adjustRightInd w:val="0"/>
        <w:ind w:firstLine="1120" w:firstLineChars="400"/>
        <w:jc w:val="left"/>
        <w:rPr>
          <w:rFonts w:ascii="仿宋" w:hAnsi="仿宋" w:eastAsia="仿宋" w:cs="仿宋"/>
          <w:kern w:val="0"/>
        </w:rPr>
      </w:pPr>
      <w:r>
        <w:rPr>
          <w:rFonts w:hint="eastAsia" w:ascii="仿宋" w:hAnsi="仿宋" w:eastAsia="仿宋" w:cs="仿宋"/>
          <w:kern w:val="0"/>
        </w:rPr>
        <w:t>解释：填写普通、特许、认可、核准、登记或其他，如为“其他”，需注明具体类别。</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（7）许可内容：</w:t>
      </w:r>
      <w:r>
        <w:rPr>
          <w:rFonts w:hint="eastAsia" w:ascii="仿宋" w:hAnsi="仿宋" w:eastAsia="仿宋" w:cs="仿宋"/>
          <w:kern w:val="0"/>
        </w:rPr>
        <w:t>必填项</w:t>
      </w:r>
    </w:p>
    <w:p>
      <w:pPr>
        <w:widowControl/>
        <w:spacing w:line="386" w:lineRule="auto"/>
        <w:ind w:firstLine="1120" w:firstLineChars="400"/>
        <w:rPr>
          <w:rFonts w:ascii="仿宋" w:hAnsi="仿宋" w:eastAsia="仿宋" w:cs="仿宋"/>
          <w:kern w:val="0"/>
        </w:rPr>
      </w:pPr>
      <w:r>
        <w:rPr>
          <w:rFonts w:hint="eastAsia" w:ascii="仿宋" w:hAnsi="仿宋" w:eastAsia="仿宋" w:cs="仿宋"/>
          <w:kern w:val="0"/>
        </w:rPr>
        <w:t>解释：填写行政许可决定书的主要内容。</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（8）许可证书名称：</w:t>
      </w:r>
      <w:r>
        <w:rPr>
          <w:rFonts w:hint="eastAsia" w:ascii="仿宋" w:hAnsi="仿宋" w:eastAsia="仿宋" w:cs="仿宋"/>
          <w:kern w:val="0"/>
        </w:rPr>
        <w:t>选填项</w:t>
      </w:r>
    </w:p>
    <w:p>
      <w:pPr>
        <w:autoSpaceDE w:val="0"/>
        <w:autoSpaceDN w:val="0"/>
        <w:adjustRightInd w:val="0"/>
        <w:ind w:left="810" w:firstLine="280" w:firstLineChars="100"/>
        <w:jc w:val="left"/>
        <w:rPr>
          <w:rFonts w:ascii="仿宋" w:hAnsi="仿宋" w:eastAsia="仿宋" w:cs="仿宋"/>
          <w:kern w:val="0"/>
        </w:rPr>
      </w:pPr>
      <w:r>
        <w:rPr>
          <w:rFonts w:hint="eastAsia" w:ascii="仿宋" w:hAnsi="仿宋" w:eastAsia="仿宋" w:cs="仿宋"/>
          <w:kern w:val="0"/>
        </w:rPr>
        <w:t>解释：填写行政许可证书名称，例如“煤矿生产许可证”。</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（9）许可编号：</w:t>
      </w:r>
      <w:r>
        <w:rPr>
          <w:rFonts w:hint="eastAsia" w:ascii="仿宋" w:hAnsi="仿宋" w:eastAsia="仿宋" w:cs="仿宋"/>
          <w:kern w:val="0"/>
        </w:rPr>
        <w:t>选填项</w:t>
      </w:r>
    </w:p>
    <w:p>
      <w:pPr>
        <w:autoSpaceDE w:val="0"/>
        <w:autoSpaceDN w:val="0"/>
        <w:adjustRightInd w:val="0"/>
        <w:ind w:firstLine="1120" w:firstLineChars="400"/>
        <w:jc w:val="left"/>
        <w:rPr>
          <w:rFonts w:ascii="仿宋" w:hAnsi="仿宋" w:eastAsia="仿宋" w:cs="仿宋"/>
          <w:kern w:val="0"/>
        </w:rPr>
      </w:pPr>
      <w:r>
        <w:rPr>
          <w:rFonts w:hint="eastAsia" w:ascii="仿宋" w:hAnsi="仿宋" w:eastAsia="仿宋" w:cs="仿宋"/>
          <w:kern w:val="0"/>
        </w:rPr>
        <w:t>解释：除行政许可决定文书外，如有行政许可证书，需填写行政许可证书编号，例如“食品经营许可证”的编号。</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rPr>
        <w:t>0）许可决定日期：</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解释：填写做出行政决定的具体日期，格式为</w:t>
      </w:r>
      <w:r>
        <w:rPr>
          <w:rFonts w:ascii="仿宋" w:hAnsi="仿宋" w:eastAsia="仿宋" w:cs="TimesNewRomanPSMT"/>
          <w:kern w:val="0"/>
        </w:rPr>
        <w:t>YYYY/MM/DD</w:t>
      </w:r>
      <w:r>
        <w:rPr>
          <w:rFonts w:hint="eastAsia" w:ascii="仿宋" w:hAnsi="仿宋" w:eastAsia="仿宋" w:cs="仿宋"/>
          <w:kern w:val="0"/>
        </w:rPr>
        <w:t>。</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w:t>
      </w:r>
      <w:r>
        <w:rPr>
          <w:rFonts w:ascii="楷体" w:hAnsi="楷体" w:eastAsia="楷体"/>
          <w:b/>
        </w:rPr>
        <w:t>1</w:t>
      </w:r>
      <w:r>
        <w:rPr>
          <w:rFonts w:hint="eastAsia" w:ascii="楷体" w:hAnsi="楷体" w:eastAsia="楷体"/>
          <w:b/>
        </w:rPr>
        <w:t>1）有效期自：</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 填写行政许可决定的开始执行日期，格式为</w:t>
      </w:r>
      <w:r>
        <w:rPr>
          <w:rFonts w:ascii="仿宋" w:hAnsi="仿宋" w:eastAsia="仿宋" w:cs="TimesNewRomanPSMT"/>
          <w:kern w:val="0"/>
        </w:rPr>
        <w:t>YYYY/MM/DD</w:t>
      </w:r>
      <w:r>
        <w:rPr>
          <w:rFonts w:hint="eastAsia" w:ascii="仿宋" w:hAnsi="仿宋" w:eastAsia="仿宋" w:cs="仿宋"/>
          <w:kern w:val="0"/>
        </w:rPr>
        <w:t>。</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（12）有效期至：</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 填写行政许可决定的截止日期，格式为</w:t>
      </w:r>
      <w:r>
        <w:rPr>
          <w:rFonts w:ascii="仿宋" w:hAnsi="仿宋" w:eastAsia="仿宋" w:cs="TimesNewRomanPSMT"/>
          <w:kern w:val="0"/>
        </w:rPr>
        <w:t>YYYY/MM/DD</w:t>
      </w:r>
      <w:r>
        <w:rPr>
          <w:rFonts w:hint="eastAsia" w:ascii="仿宋" w:hAnsi="仿宋" w:eastAsia="仿宋" w:cs="仿宋"/>
          <w:kern w:val="0"/>
        </w:rPr>
        <w:t>，</w:t>
      </w:r>
      <w:r>
        <w:rPr>
          <w:rFonts w:ascii="仿宋" w:hAnsi="仿宋" w:eastAsia="仿宋" w:cs="TimesNewRomanPSMT"/>
          <w:kern w:val="0"/>
        </w:rPr>
        <w:t xml:space="preserve">2099/12/31 </w:t>
      </w:r>
      <w:r>
        <w:rPr>
          <w:rFonts w:hint="eastAsia" w:ascii="仿宋" w:hAnsi="仿宋" w:eastAsia="仿宋" w:cs="仿宋"/>
          <w:kern w:val="0"/>
        </w:rPr>
        <w:t>的含义为长期。</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（13）许可机关：</w:t>
      </w:r>
      <w:r>
        <w:rPr>
          <w:rFonts w:hint="eastAsia" w:ascii="仿宋" w:hAnsi="仿宋" w:eastAsia="仿宋" w:cs="仿宋"/>
          <w:kern w:val="0"/>
        </w:rPr>
        <w:t>必填项</w:t>
      </w:r>
    </w:p>
    <w:p>
      <w:pPr>
        <w:autoSpaceDE w:val="0"/>
        <w:autoSpaceDN w:val="0"/>
        <w:adjustRightInd w:val="0"/>
        <w:ind w:left="810"/>
        <w:jc w:val="left"/>
        <w:rPr>
          <w:rFonts w:ascii="仿宋" w:hAnsi="仿宋" w:eastAsia="仿宋" w:cs="仿宋"/>
          <w:kern w:val="0"/>
        </w:rPr>
      </w:pPr>
      <w:r>
        <w:rPr>
          <w:rFonts w:hint="eastAsia" w:ascii="仿宋" w:hAnsi="仿宋" w:eastAsia="仿宋" w:cs="仿宋"/>
          <w:kern w:val="0"/>
        </w:rPr>
        <w:t>解释： 填写做出行政许可决定的各级行政许可决定机关全称，例如“</w:t>
      </w:r>
      <w:r>
        <w:rPr>
          <w:rFonts w:ascii="仿宋" w:hAnsi="仿宋" w:eastAsia="仿宋" w:cs="TimesNewRomanPSMT"/>
          <w:kern w:val="0"/>
        </w:rPr>
        <w:t xml:space="preserve">XX </w:t>
      </w:r>
      <w:r>
        <w:rPr>
          <w:rFonts w:hint="eastAsia" w:ascii="仿宋" w:hAnsi="仿宋" w:eastAsia="仿宋" w:cs="仿宋"/>
          <w:kern w:val="0"/>
        </w:rPr>
        <w:t>市</w:t>
      </w:r>
      <w:r>
        <w:rPr>
          <w:rFonts w:ascii="仿宋" w:hAnsi="仿宋" w:eastAsia="仿宋" w:cs="TimesNewRomanPSMT"/>
          <w:kern w:val="0"/>
        </w:rPr>
        <w:t xml:space="preserve">XX </w:t>
      </w:r>
      <w:r>
        <w:rPr>
          <w:rFonts w:hint="eastAsia" w:ascii="仿宋" w:hAnsi="仿宋" w:eastAsia="仿宋" w:cs="仿宋"/>
          <w:kern w:val="0"/>
        </w:rPr>
        <w:t>区市场监督管理局”。</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（14）许可机关统一社会信用代码：</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解释：填写做出行政许可决定的各级行政许可决定机关的统一社会信用代码。</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（15）当前状态：</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w:t>
      </w:r>
      <w:r>
        <w:rPr>
          <w:rFonts w:ascii="仿宋" w:hAnsi="仿宋" w:eastAsia="仿宋" w:cs="TimesNewRomanPSMT"/>
          <w:kern w:val="0"/>
        </w:rPr>
        <w:t xml:space="preserve"> 1 </w:t>
      </w:r>
      <w:r>
        <w:rPr>
          <w:rFonts w:hint="eastAsia" w:ascii="仿宋" w:hAnsi="仿宋" w:eastAsia="仿宋" w:cs="仿宋"/>
          <w:kern w:val="0"/>
        </w:rPr>
        <w:t>的含义为有效，</w:t>
      </w:r>
      <w:r>
        <w:rPr>
          <w:rFonts w:ascii="仿宋" w:hAnsi="仿宋" w:eastAsia="仿宋" w:cs="TimesNewRomanPSMT"/>
          <w:kern w:val="0"/>
        </w:rPr>
        <w:t xml:space="preserve">2 </w:t>
      </w:r>
      <w:r>
        <w:rPr>
          <w:rFonts w:hint="eastAsia" w:ascii="仿宋" w:hAnsi="仿宋" w:eastAsia="仿宋" w:cs="仿宋"/>
          <w:kern w:val="0"/>
        </w:rPr>
        <w:t>的含义为无效。</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（16）数据来源单位：</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解释：填写上传该条数据的单位全称，例如“</w:t>
      </w:r>
      <w:r>
        <w:rPr>
          <w:rFonts w:ascii="仿宋" w:hAnsi="仿宋" w:eastAsia="仿宋" w:cs="TimesNewRomanPSMT"/>
          <w:kern w:val="0"/>
        </w:rPr>
        <w:t xml:space="preserve">XX </w:t>
      </w:r>
      <w:r>
        <w:rPr>
          <w:rFonts w:hint="eastAsia" w:ascii="仿宋" w:hAnsi="仿宋" w:eastAsia="仿宋" w:cs="仿宋"/>
          <w:kern w:val="0"/>
        </w:rPr>
        <w:t>省</w:t>
      </w:r>
      <w:r>
        <w:rPr>
          <w:rFonts w:ascii="仿宋" w:hAnsi="仿宋" w:eastAsia="仿宋" w:cs="TimesNewRomanPSMT"/>
          <w:kern w:val="0"/>
        </w:rPr>
        <w:t xml:space="preserve">XX </w:t>
      </w:r>
      <w:r>
        <w:rPr>
          <w:rFonts w:hint="eastAsia" w:ascii="仿宋" w:hAnsi="仿宋" w:eastAsia="仿宋" w:cs="仿宋"/>
          <w:kern w:val="0"/>
        </w:rPr>
        <w:t>市发展改革委”。</w:t>
      </w:r>
    </w:p>
    <w:p>
      <w:pPr>
        <w:autoSpaceDE w:val="0"/>
        <w:autoSpaceDN w:val="0"/>
        <w:adjustRightInd w:val="0"/>
        <w:ind w:left="360" w:firstLine="0" w:firstLineChars="0"/>
        <w:jc w:val="left"/>
        <w:rPr>
          <w:rFonts w:ascii="仿宋" w:hAnsi="仿宋" w:eastAsia="仿宋" w:cs="仿宋"/>
          <w:kern w:val="0"/>
        </w:rPr>
      </w:pPr>
      <w:r>
        <w:rPr>
          <w:rFonts w:hint="eastAsia" w:ascii="楷体" w:hAnsi="楷体" w:eastAsia="楷体"/>
          <w:b/>
        </w:rPr>
        <w:t>（17）数据来源单位统一社会信用代码：</w:t>
      </w:r>
      <w:r>
        <w:rPr>
          <w:rFonts w:hint="eastAsia" w:ascii="仿宋" w:hAnsi="仿宋" w:eastAsia="仿宋" w:cs="仿宋"/>
          <w:kern w:val="0"/>
        </w:rPr>
        <w:t>必填项</w:t>
      </w:r>
    </w:p>
    <w:p>
      <w:pPr>
        <w:autoSpaceDE w:val="0"/>
        <w:autoSpaceDN w:val="0"/>
        <w:adjustRightInd w:val="0"/>
        <w:ind w:left="810" w:firstLine="420" w:firstLineChars="150"/>
        <w:jc w:val="left"/>
        <w:rPr>
          <w:rFonts w:ascii="仿宋" w:hAnsi="仿宋" w:eastAsia="仿宋" w:cs="仿宋"/>
          <w:kern w:val="0"/>
        </w:rPr>
      </w:pPr>
      <w:r>
        <w:rPr>
          <w:rFonts w:hint="eastAsia" w:ascii="仿宋" w:hAnsi="仿宋" w:eastAsia="仿宋" w:cs="仿宋"/>
          <w:kern w:val="0"/>
        </w:rPr>
        <w:t>解释：填写上传该条数据的单位的统一社会信用代码。</w:t>
      </w:r>
    </w:p>
    <w:p>
      <w:pPr>
        <w:ind w:left="360" w:firstLine="0" w:firstLineChars="0"/>
        <w:rPr>
          <w:rFonts w:ascii="仿宋" w:hAnsi="仿宋" w:eastAsia="仿宋" w:cs="仿宋"/>
          <w:kern w:val="0"/>
        </w:rPr>
      </w:pPr>
      <w:r>
        <w:rPr>
          <w:rFonts w:hint="eastAsia" w:ascii="楷体" w:hAnsi="楷体" w:eastAsia="楷体"/>
          <w:b/>
        </w:rPr>
        <w:t>（18）</w:t>
      </w:r>
      <w:r>
        <w:rPr>
          <w:rFonts w:hint="eastAsia" w:ascii="楷体" w:hAnsi="楷体" w:eastAsia="楷体"/>
          <w:b/>
          <w:lang w:eastAsia="zh-CN"/>
        </w:rPr>
        <w:t>行政相对人类别</w:t>
      </w:r>
      <w:r>
        <w:rPr>
          <w:rFonts w:hint="eastAsia" w:ascii="楷体" w:hAnsi="楷体" w:eastAsia="楷体"/>
          <w:b/>
        </w:rPr>
        <w:t>：</w:t>
      </w:r>
      <w:r>
        <w:rPr>
          <w:rFonts w:hint="eastAsia" w:ascii="仿宋" w:hAnsi="仿宋" w:eastAsia="仿宋" w:cs="仿宋"/>
          <w:kern w:val="0"/>
          <w:lang w:eastAsia="zh-CN"/>
        </w:rPr>
        <w:t>必填</w:t>
      </w:r>
      <w:r>
        <w:rPr>
          <w:rFonts w:hint="eastAsia" w:ascii="仿宋" w:hAnsi="仿宋" w:eastAsia="仿宋" w:cs="仿宋"/>
          <w:kern w:val="0"/>
        </w:rPr>
        <w:t>项</w:t>
      </w:r>
    </w:p>
    <w:p>
      <w:pPr>
        <w:ind w:left="360" w:firstLine="840" w:firstLineChars="300"/>
        <w:rPr>
          <w:rFonts w:hint="eastAsia" w:ascii="仿宋" w:hAnsi="仿宋" w:eastAsia="仿宋" w:cs="仿宋"/>
          <w:kern w:val="0"/>
        </w:rPr>
      </w:pPr>
      <w:r>
        <w:rPr>
          <w:rFonts w:hint="eastAsia" w:ascii="仿宋" w:hAnsi="仿宋" w:eastAsia="仿宋" w:cs="仿宋"/>
          <w:kern w:val="0"/>
        </w:rPr>
        <w:t>解释：</w:t>
      </w:r>
      <w:r>
        <w:rPr>
          <w:rFonts w:hint="eastAsia" w:ascii="仿宋" w:hAnsi="仿宋" w:eastAsia="仿宋" w:cs="仿宋"/>
          <w:kern w:val="0"/>
          <w:lang w:eastAsia="zh-CN"/>
        </w:rPr>
        <w:t>根据相对人所属类别通过下拉菜单选择自然人即可。</w:t>
      </w:r>
    </w:p>
    <w:p>
      <w:pPr>
        <w:ind w:left="360" w:firstLine="0" w:firstLineChars="0"/>
        <w:rPr>
          <w:rFonts w:ascii="仿宋" w:hAnsi="仿宋" w:eastAsia="仿宋" w:cs="仿宋"/>
          <w:kern w:val="0"/>
        </w:rPr>
      </w:pPr>
      <w:r>
        <w:rPr>
          <w:rFonts w:hint="eastAsia" w:ascii="楷体" w:hAnsi="楷体" w:eastAsia="楷体"/>
          <w:b/>
        </w:rPr>
        <w:t>（1</w:t>
      </w:r>
      <w:r>
        <w:rPr>
          <w:rFonts w:hint="eastAsia" w:ascii="楷体" w:hAnsi="楷体" w:eastAsia="楷体"/>
          <w:b/>
          <w:lang w:val="en-US" w:eastAsia="zh-CN"/>
        </w:rPr>
        <w:t>9</w:t>
      </w:r>
      <w:r>
        <w:rPr>
          <w:rFonts w:hint="eastAsia" w:ascii="楷体" w:hAnsi="楷体" w:eastAsia="楷体"/>
          <w:b/>
        </w:rPr>
        <w:t>）备注：</w:t>
      </w:r>
      <w:r>
        <w:rPr>
          <w:rFonts w:hint="eastAsia" w:ascii="仿宋" w:hAnsi="仿宋" w:eastAsia="仿宋" w:cs="仿宋"/>
          <w:kern w:val="0"/>
        </w:rPr>
        <w:t>选填项</w:t>
      </w:r>
    </w:p>
    <w:p>
      <w:pPr>
        <w:ind w:left="360" w:firstLine="840" w:firstLineChars="300"/>
        <w:rPr>
          <w:rFonts w:ascii="仿宋" w:hAnsi="仿宋" w:eastAsia="仿宋"/>
          <w:bCs/>
        </w:rPr>
      </w:pPr>
      <w:r>
        <w:rPr>
          <w:rFonts w:hint="eastAsia" w:ascii="仿宋" w:hAnsi="仿宋" w:eastAsia="仿宋" w:cs="仿宋"/>
          <w:kern w:val="0"/>
        </w:rPr>
        <w:t>解释：填写其他需要补充的信息。</w:t>
      </w:r>
    </w:p>
    <w:p>
      <w:pPr>
        <w:ind w:left="360" w:firstLine="840" w:firstLineChars="300"/>
        <w:rPr>
          <w:rFonts w:hint="eastAsia" w:ascii="仿宋" w:hAnsi="仿宋" w:eastAsia="仿宋" w:cs="仿宋"/>
          <w:kern w:val="0"/>
        </w:rPr>
      </w:pPr>
    </w:p>
    <w:p>
      <w:pPr>
        <w:pStyle w:val="5"/>
        <w:numPr>
          <w:ilvl w:val="1"/>
          <w:numId w:val="0"/>
        </w:numPr>
        <w:spacing w:line="240" w:lineRule="auto"/>
        <w:ind w:left="142"/>
        <w:rPr>
          <w:rFonts w:ascii="黑体" w:hAnsi="黑体"/>
          <w:sz w:val="28"/>
          <w:szCs w:val="28"/>
        </w:rPr>
      </w:pPr>
    </w:p>
    <w:p>
      <w:pPr>
        <w:pStyle w:val="5"/>
        <w:numPr>
          <w:ilvl w:val="1"/>
          <w:numId w:val="0"/>
        </w:numPr>
        <w:spacing w:line="240" w:lineRule="auto"/>
        <w:ind w:left="142"/>
        <w:jc w:val="center"/>
        <w:rPr>
          <w:rFonts w:ascii="黑体" w:hAnsi="黑体"/>
          <w:sz w:val="28"/>
          <w:szCs w:val="28"/>
        </w:rPr>
      </w:pPr>
      <w:bookmarkStart w:id="59" w:name="_Toc536721022"/>
      <w:bookmarkStart w:id="60" w:name="_Toc8771"/>
      <w:bookmarkStart w:id="61" w:name="_Toc29098"/>
      <w:r>
        <w:rPr>
          <w:rFonts w:hint="eastAsia" w:ascii="黑体" w:hAnsi="黑体"/>
          <w:sz w:val="28"/>
          <w:szCs w:val="28"/>
          <w:lang w:eastAsia="zh-CN"/>
        </w:rPr>
        <w:t>（</w:t>
      </w:r>
      <w:r>
        <w:rPr>
          <w:rFonts w:hint="eastAsia" w:ascii="黑体" w:hAnsi="黑体"/>
          <w:sz w:val="28"/>
          <w:szCs w:val="28"/>
        </w:rPr>
        <w:t>二</w:t>
      </w:r>
      <w:r>
        <w:rPr>
          <w:rFonts w:hint="eastAsia" w:ascii="黑体" w:hAnsi="黑体"/>
          <w:sz w:val="28"/>
          <w:szCs w:val="28"/>
          <w:lang w:eastAsia="zh-CN"/>
        </w:rPr>
        <w:t>）</w:t>
      </w:r>
      <w:r>
        <w:rPr>
          <w:rFonts w:hint="eastAsia" w:ascii="黑体" w:hAnsi="黑体"/>
          <w:sz w:val="28"/>
          <w:szCs w:val="28"/>
        </w:rPr>
        <w:t>行政处罚数据字段详细说明</w:t>
      </w:r>
      <w:bookmarkEnd w:id="59"/>
      <w:bookmarkEnd w:id="60"/>
      <w:bookmarkEnd w:id="61"/>
    </w:p>
    <w:p>
      <w:pPr>
        <w:pStyle w:val="5"/>
        <w:numPr>
          <w:ilvl w:val="1"/>
          <w:numId w:val="0"/>
        </w:numPr>
        <w:spacing w:line="240" w:lineRule="auto"/>
        <w:ind w:left="142" w:firstLine="643" w:firstLineChars="200"/>
        <w:rPr>
          <w:rFonts w:ascii="黑体" w:hAnsi="黑体"/>
          <w:sz w:val="28"/>
          <w:szCs w:val="28"/>
        </w:rPr>
      </w:pPr>
      <w:bookmarkStart w:id="62" w:name="_Toc536721023"/>
      <w:bookmarkStart w:id="63" w:name="_Toc21589"/>
      <w:bookmarkStart w:id="64" w:name="_Toc4321"/>
      <w:r>
        <w:rPr>
          <w:rFonts w:hint="eastAsia" w:ascii="黑体" w:hAnsi="黑体"/>
        </w:rPr>
        <w:t>1.法人行政处罚模板</w:t>
      </w:r>
      <w:bookmarkEnd w:id="62"/>
      <w:bookmarkEnd w:id="63"/>
      <w:bookmarkEnd w:id="64"/>
    </w:p>
    <w:p>
      <w:pPr>
        <w:ind w:firstLine="0" w:firstLineChars="0"/>
        <w:rPr>
          <w:rFonts w:hint="eastAsia" w:eastAsia="宋体"/>
          <w:lang w:eastAsia="zh-CN"/>
        </w:rPr>
      </w:pPr>
      <w:r>
        <w:rPr>
          <w:rFonts w:hint="eastAsia" w:ascii="宋体" w:hAnsi="宋体" w:eastAsia="宋体" w:cs="黑体"/>
          <w:kern w:val="2"/>
          <w:sz w:val="28"/>
          <w:szCs w:val="28"/>
          <w:lang w:val="en-US" w:eastAsia="zh-CN" w:bidi="ar-SA"/>
        </w:rPr>
        <w:pict>
          <v:shape id="图片框 41" o:spid="_x0000_s1069" type="#_x0000_t75" style="height:237.15pt;width:697.1pt;rotation:0f;" o:ole="f" fillcolor="#FFFFFF" filled="f" o:preferrelative="t" stroked="f" coordorigin="0,0" coordsize="21600,21600">
            <v:fill on="f" color2="#FFFFFF" focus="0%"/>
            <v:imagedata gain="65536f" blacklevel="0f" gamma="0" o:title="65b5927cdfafb534b75c81890cd6983" r:id="rId51"/>
            <o:lock v:ext="edit" position="f" selection="f" grouping="f" rotation="f" cropping="f" text="f" aspectratio="t"/>
            <w10:wrap type="none"/>
            <w10:anchorlock/>
          </v:shape>
        </w:pict>
      </w:r>
    </w:p>
    <w:p>
      <w:pPr>
        <w:ind w:firstLine="562"/>
        <w:rPr>
          <w:rFonts w:ascii="仿宋" w:hAnsi="仿宋" w:eastAsia="仿宋"/>
        </w:rPr>
      </w:pPr>
      <w:r>
        <w:rPr>
          <w:rFonts w:hint="eastAsia" w:ascii="楷体" w:hAnsi="楷体" w:eastAsia="楷体"/>
          <w:b/>
        </w:rPr>
        <w:t>（1）行政相对人名称：</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rPr>
        <w:t>解释：填写法人及非法人组织名称，涉及没有名称的个体工商户时填写“个体工商户”。</w:t>
      </w:r>
    </w:p>
    <w:p>
      <w:pPr>
        <w:autoSpaceDE w:val="0"/>
        <w:autoSpaceDN w:val="0"/>
        <w:adjustRightInd w:val="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2</w:t>
      </w:r>
      <w:r>
        <w:rPr>
          <w:rFonts w:hint="eastAsia" w:ascii="楷体" w:hAnsi="楷体" w:eastAsia="楷体"/>
          <w:b/>
        </w:rPr>
        <w:t>）行政相对人</w:t>
      </w:r>
      <w:r>
        <w:rPr>
          <w:rFonts w:hint="eastAsia" w:ascii="楷体" w:hAnsi="楷体" w:eastAsia="楷体"/>
          <w:b/>
          <w:lang w:eastAsia="zh-CN"/>
        </w:rPr>
        <w:t>类别</w:t>
      </w:r>
      <w:r>
        <w:rPr>
          <w:rFonts w:hint="eastAsia" w:ascii="楷体" w:hAnsi="楷体" w:eastAsia="楷体"/>
          <w:b/>
        </w:rPr>
        <w:t>：</w:t>
      </w:r>
      <w:r>
        <w:rPr>
          <w:rFonts w:hint="eastAsia" w:ascii="仿宋" w:hAnsi="仿宋" w:eastAsia="仿宋" w:cs="仿宋"/>
          <w:kern w:val="0"/>
        </w:rPr>
        <w:t>必填项。</w:t>
      </w:r>
    </w:p>
    <w:p>
      <w:pPr>
        <w:ind w:firstLine="562"/>
        <w:rPr>
          <w:rFonts w:hint="eastAsia" w:ascii="仿宋" w:hAnsi="仿宋" w:eastAsia="仿宋" w:cs="仿宋"/>
          <w:kern w:val="0"/>
          <w:lang w:eastAsia="zh-CN"/>
        </w:rPr>
      </w:pPr>
      <w:r>
        <w:rPr>
          <w:rFonts w:hint="eastAsia" w:ascii="仿宋" w:hAnsi="仿宋" w:eastAsia="仿宋" w:cs="仿宋"/>
          <w:kern w:val="0"/>
        </w:rPr>
        <w:t>解释：</w:t>
      </w:r>
      <w:r>
        <w:rPr>
          <w:rFonts w:hint="eastAsia" w:ascii="仿宋" w:hAnsi="仿宋" w:eastAsia="仿宋" w:cs="仿宋"/>
          <w:kern w:val="0"/>
          <w:lang w:eastAsia="zh-CN"/>
        </w:rPr>
        <w:t>根据相对人所属类别通过下拉菜单选择法人及非法人组织、自然人、个体工商户三个类别中的一个。</w:t>
      </w:r>
    </w:p>
    <w:p>
      <w:pPr>
        <w:ind w:firstLine="562"/>
        <w:rPr>
          <w:rFonts w:ascii="仿宋" w:hAnsi="仿宋" w:eastAsia="仿宋"/>
        </w:rPr>
      </w:pPr>
      <w:r>
        <w:rPr>
          <w:rFonts w:hint="eastAsia" w:ascii="楷体" w:hAnsi="楷体" w:eastAsia="楷体"/>
          <w:b/>
        </w:rPr>
        <w:t>（</w:t>
      </w:r>
      <w:r>
        <w:rPr>
          <w:rFonts w:hint="eastAsia" w:ascii="楷体" w:hAnsi="楷体" w:eastAsia="楷体"/>
          <w:b/>
          <w:lang w:val="en-US" w:eastAsia="zh-CN"/>
        </w:rPr>
        <w:t>3</w:t>
      </w:r>
      <w:r>
        <w:rPr>
          <w:rFonts w:hint="eastAsia" w:ascii="楷体" w:hAnsi="楷体" w:eastAsia="楷体"/>
          <w:b/>
        </w:rPr>
        <w:t>）统一社会信用代码：</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rPr>
        <w:t>解释：如个体工商户暂无统一社会信用代码，可填写17 个0 加X 代替，换照后将该字段修改为正式的统一社会信用代码，同时该个体工商户工商注册号为必填项。</w:t>
      </w:r>
    </w:p>
    <w:p>
      <w:pPr>
        <w:ind w:firstLine="562"/>
        <w:rPr>
          <w:rFonts w:ascii="仿宋" w:hAnsi="仿宋" w:eastAsia="仿宋"/>
        </w:rPr>
      </w:pPr>
      <w:r>
        <w:rPr>
          <w:rFonts w:hint="eastAsia" w:ascii="楷体" w:hAnsi="楷体" w:eastAsia="楷体"/>
          <w:b/>
        </w:rPr>
        <w:t>（</w:t>
      </w:r>
      <w:r>
        <w:rPr>
          <w:rFonts w:hint="eastAsia" w:ascii="楷体" w:hAnsi="楷体" w:eastAsia="楷体"/>
          <w:b/>
          <w:lang w:val="en-US" w:eastAsia="zh-CN"/>
        </w:rPr>
        <w:t>4</w:t>
      </w:r>
      <w:r>
        <w:rPr>
          <w:rFonts w:hint="eastAsia" w:ascii="楷体" w:hAnsi="楷体" w:eastAsia="楷体"/>
          <w:b/>
        </w:rPr>
        <w:t>）工商登记号：</w:t>
      </w:r>
      <w:r>
        <w:rPr>
          <w:rFonts w:hint="eastAsia" w:ascii="仿宋" w:hAnsi="仿宋" w:eastAsia="仿宋"/>
        </w:rPr>
        <w:t>选填项</w:t>
      </w:r>
    </w:p>
    <w:p>
      <w:pPr>
        <w:ind w:firstLine="1260" w:firstLineChars="450"/>
        <w:rPr>
          <w:rFonts w:ascii="仿宋" w:hAnsi="仿宋" w:eastAsia="仿宋"/>
        </w:rPr>
      </w:pPr>
      <w:r>
        <w:rPr>
          <w:rFonts w:hint="eastAsia" w:ascii="仿宋" w:hAnsi="仿宋" w:eastAsia="仿宋" w:cs="仿宋"/>
          <w:kern w:val="0"/>
        </w:rPr>
        <w:t>解释：有统一社会信用代码，此项不填。</w:t>
      </w:r>
    </w:p>
    <w:p>
      <w:pPr>
        <w:ind w:firstLine="562"/>
        <w:rPr>
          <w:rFonts w:ascii="仿宋" w:hAnsi="仿宋" w:eastAsia="仿宋"/>
        </w:rPr>
      </w:pPr>
      <w:r>
        <w:rPr>
          <w:rFonts w:hint="eastAsia" w:ascii="楷体" w:hAnsi="楷体" w:eastAsia="楷体"/>
          <w:b/>
        </w:rPr>
        <w:t>（</w:t>
      </w:r>
      <w:r>
        <w:rPr>
          <w:rFonts w:hint="eastAsia" w:ascii="楷体" w:hAnsi="楷体" w:eastAsia="楷体"/>
          <w:b/>
          <w:lang w:val="en-US" w:eastAsia="zh-CN"/>
        </w:rPr>
        <w:t>5</w:t>
      </w:r>
      <w:r>
        <w:rPr>
          <w:rFonts w:hint="eastAsia" w:ascii="楷体" w:hAnsi="楷体" w:eastAsia="楷体"/>
          <w:b/>
        </w:rPr>
        <w:t>）组织机构代码：</w:t>
      </w:r>
      <w:r>
        <w:rPr>
          <w:rFonts w:hint="eastAsia" w:ascii="仿宋" w:hAnsi="仿宋" w:eastAsia="仿宋"/>
        </w:rPr>
        <w:t>选填项</w:t>
      </w:r>
    </w:p>
    <w:p>
      <w:pPr>
        <w:ind w:firstLine="1260" w:firstLineChars="450"/>
        <w:rPr>
          <w:rFonts w:ascii="仿宋" w:hAnsi="仿宋" w:eastAsia="仿宋"/>
        </w:rPr>
      </w:pPr>
      <w:r>
        <w:rPr>
          <w:rFonts w:hint="eastAsia" w:ascii="仿宋" w:hAnsi="仿宋" w:eastAsia="仿宋" w:cs="仿宋"/>
          <w:kern w:val="0"/>
        </w:rPr>
        <w:t>解释：有统一社会信用代码，此项不填。</w:t>
      </w:r>
    </w:p>
    <w:p>
      <w:pPr>
        <w:ind w:firstLine="562"/>
        <w:rPr>
          <w:rFonts w:ascii="仿宋" w:hAnsi="仿宋" w:eastAsia="仿宋"/>
        </w:rPr>
      </w:pPr>
      <w:r>
        <w:rPr>
          <w:rFonts w:hint="eastAsia" w:ascii="楷体" w:hAnsi="楷体" w:eastAsia="楷体"/>
          <w:b/>
        </w:rPr>
        <w:t>（</w:t>
      </w:r>
      <w:r>
        <w:rPr>
          <w:rFonts w:hint="eastAsia" w:ascii="楷体" w:hAnsi="楷体" w:eastAsia="楷体"/>
          <w:b/>
          <w:lang w:val="en-US" w:eastAsia="zh-CN"/>
        </w:rPr>
        <w:t>6</w:t>
      </w:r>
      <w:r>
        <w:rPr>
          <w:rFonts w:hint="eastAsia" w:ascii="楷体" w:hAnsi="楷体" w:eastAsia="楷体"/>
          <w:b/>
        </w:rPr>
        <w:t>）税务登记号：</w:t>
      </w:r>
      <w:r>
        <w:rPr>
          <w:rFonts w:hint="eastAsia" w:ascii="仿宋" w:hAnsi="仿宋" w:eastAsia="仿宋"/>
        </w:rPr>
        <w:t>选填项</w:t>
      </w:r>
    </w:p>
    <w:p>
      <w:pPr>
        <w:ind w:firstLine="1260" w:firstLineChars="450"/>
        <w:rPr>
          <w:rFonts w:ascii="仿宋" w:hAnsi="仿宋" w:eastAsia="仿宋"/>
        </w:rPr>
      </w:pPr>
      <w:r>
        <w:rPr>
          <w:rFonts w:hint="eastAsia" w:ascii="仿宋" w:hAnsi="仿宋" w:eastAsia="仿宋" w:cs="仿宋"/>
          <w:kern w:val="0"/>
        </w:rPr>
        <w:t>解释：有统一社会信用代码，此项不填。</w:t>
      </w:r>
    </w:p>
    <w:p>
      <w:pPr>
        <w:ind w:firstLine="562"/>
        <w:rPr>
          <w:rFonts w:ascii="仿宋" w:hAnsi="仿宋" w:eastAsia="仿宋"/>
        </w:rPr>
      </w:pPr>
      <w:r>
        <w:rPr>
          <w:rFonts w:hint="eastAsia" w:ascii="楷体" w:hAnsi="楷体" w:eastAsia="楷体"/>
          <w:b/>
        </w:rPr>
        <w:t>（</w:t>
      </w:r>
      <w:r>
        <w:rPr>
          <w:rFonts w:hint="eastAsia" w:ascii="楷体" w:hAnsi="楷体" w:eastAsia="楷体"/>
          <w:b/>
          <w:lang w:val="en-US" w:eastAsia="zh-CN"/>
        </w:rPr>
        <w:t>7</w:t>
      </w:r>
      <w:r>
        <w:rPr>
          <w:rFonts w:hint="eastAsia" w:ascii="楷体" w:hAnsi="楷体" w:eastAsia="楷体"/>
          <w:b/>
        </w:rPr>
        <w:t>）事业单位证书号：</w:t>
      </w:r>
      <w:r>
        <w:rPr>
          <w:rFonts w:hint="eastAsia" w:ascii="仿宋" w:hAnsi="仿宋" w:eastAsia="仿宋"/>
        </w:rPr>
        <w:t>选填项</w:t>
      </w:r>
    </w:p>
    <w:p>
      <w:pPr>
        <w:ind w:firstLine="1260" w:firstLineChars="450"/>
        <w:rPr>
          <w:rFonts w:ascii="仿宋" w:hAnsi="仿宋" w:eastAsia="仿宋"/>
        </w:rPr>
      </w:pPr>
      <w:r>
        <w:rPr>
          <w:rFonts w:hint="eastAsia" w:ascii="仿宋" w:hAnsi="仿宋" w:eastAsia="仿宋" w:cs="仿宋"/>
          <w:kern w:val="0"/>
        </w:rPr>
        <w:t>解释：有统一社会信用代码，此项不填。</w:t>
      </w:r>
    </w:p>
    <w:p>
      <w:pPr>
        <w:ind w:firstLine="562"/>
        <w:rPr>
          <w:rFonts w:ascii="仿宋" w:hAnsi="仿宋" w:eastAsia="仿宋"/>
        </w:rPr>
      </w:pPr>
      <w:r>
        <w:rPr>
          <w:rFonts w:hint="eastAsia" w:ascii="楷体" w:hAnsi="楷体" w:eastAsia="楷体"/>
          <w:b/>
        </w:rPr>
        <w:t>（</w:t>
      </w:r>
      <w:r>
        <w:rPr>
          <w:rFonts w:hint="eastAsia" w:ascii="楷体" w:hAnsi="楷体" w:eastAsia="楷体"/>
          <w:b/>
          <w:lang w:val="en-US" w:eastAsia="zh-CN"/>
        </w:rPr>
        <w:t>8</w:t>
      </w:r>
      <w:r>
        <w:rPr>
          <w:rFonts w:hint="eastAsia" w:ascii="楷体" w:hAnsi="楷体" w:eastAsia="楷体"/>
          <w:b/>
        </w:rPr>
        <w:t>）社会组织登记证号：</w:t>
      </w:r>
      <w:r>
        <w:rPr>
          <w:rFonts w:hint="eastAsia" w:ascii="仿宋" w:hAnsi="仿宋" w:eastAsia="仿宋"/>
        </w:rPr>
        <w:t>选填项</w:t>
      </w:r>
    </w:p>
    <w:p>
      <w:pPr>
        <w:ind w:firstLine="1260" w:firstLineChars="450"/>
        <w:rPr>
          <w:rFonts w:ascii="仿宋" w:hAnsi="仿宋" w:eastAsia="仿宋"/>
        </w:rPr>
      </w:pPr>
      <w:r>
        <w:rPr>
          <w:rFonts w:hint="eastAsia" w:ascii="仿宋" w:hAnsi="仿宋" w:eastAsia="仿宋" w:cs="仿宋"/>
          <w:kern w:val="0"/>
        </w:rPr>
        <w:t>解释：有统一社会信用代码，此项不填。</w:t>
      </w:r>
    </w:p>
    <w:p>
      <w:pPr>
        <w:autoSpaceDE w:val="0"/>
        <w:autoSpaceDN w:val="0"/>
        <w:adjustRightInd w:val="0"/>
        <w:jc w:val="left"/>
        <w:rPr>
          <w:rFonts w:ascii="仿宋" w:hAnsi="仿宋" w:eastAsia="仿宋" w:cs="仿宋"/>
          <w:kern w:val="0"/>
        </w:rPr>
      </w:pPr>
      <w:r>
        <w:rPr>
          <w:rFonts w:hint="eastAsia" w:ascii="楷体" w:hAnsi="楷体" w:eastAsia="楷体"/>
          <w:b/>
        </w:rPr>
        <w:t>（</w:t>
      </w:r>
      <w:r>
        <w:rPr>
          <w:rFonts w:hint="eastAsia" w:ascii="楷体" w:hAnsi="楷体" w:eastAsia="楷体"/>
          <w:b/>
          <w:lang w:val="en-US" w:eastAsia="zh-CN"/>
        </w:rPr>
        <w:t>9</w:t>
      </w:r>
      <w:r>
        <w:rPr>
          <w:rFonts w:hint="eastAsia" w:ascii="楷体" w:hAnsi="楷体" w:eastAsia="楷体"/>
          <w:b/>
        </w:rPr>
        <w:t>）法定代表人</w:t>
      </w:r>
      <w:r>
        <w:rPr>
          <w:rFonts w:hint="eastAsia" w:ascii="楷体" w:hAnsi="楷体" w:eastAsia="楷体"/>
          <w:b/>
          <w:lang w:eastAsia="zh-CN"/>
        </w:rPr>
        <w:t>证件类型</w:t>
      </w:r>
      <w:r>
        <w:rPr>
          <w:rFonts w:hint="eastAsia" w:ascii="楷体" w:hAnsi="楷体" w:eastAsia="楷体"/>
          <w:b/>
        </w:rPr>
        <w:t>：</w:t>
      </w:r>
      <w:r>
        <w:rPr>
          <w:rFonts w:hint="eastAsia" w:ascii="楷体" w:hAnsi="楷体" w:eastAsia="楷体"/>
          <w:b/>
          <w:lang w:eastAsia="zh-CN"/>
        </w:rPr>
        <w:t>非</w:t>
      </w:r>
      <w:r>
        <w:rPr>
          <w:rFonts w:hint="eastAsia" w:ascii="仿宋" w:hAnsi="仿宋" w:eastAsia="仿宋" w:cs="仿宋"/>
          <w:kern w:val="0"/>
          <w:lang w:eastAsia="zh-CN"/>
        </w:rPr>
        <w:t>选</w:t>
      </w:r>
      <w:r>
        <w:rPr>
          <w:rFonts w:hint="eastAsia" w:ascii="仿宋" w:hAnsi="仿宋" w:eastAsia="仿宋" w:cs="仿宋"/>
          <w:kern w:val="0"/>
        </w:rPr>
        <w:t>填项</w:t>
      </w:r>
    </w:p>
    <w:p>
      <w:pPr>
        <w:ind w:firstLine="562"/>
        <w:rPr>
          <w:rFonts w:hint="eastAsia" w:ascii="仿宋" w:hAnsi="仿宋" w:eastAsia="仿宋" w:cs="仿宋"/>
          <w:kern w:val="0"/>
        </w:rPr>
      </w:pPr>
      <w:r>
        <w:rPr>
          <w:rFonts w:hint="eastAsia" w:ascii="仿宋" w:hAnsi="仿宋" w:eastAsia="仿宋" w:cs="仿宋"/>
          <w:kern w:val="0"/>
          <w:lang w:val="en-US" w:eastAsia="zh-CN"/>
        </w:rPr>
        <w:t xml:space="preserve">     </w:t>
      </w:r>
      <w:r>
        <w:rPr>
          <w:rFonts w:hint="eastAsia" w:ascii="仿宋" w:hAnsi="仿宋" w:eastAsia="仿宋" w:cs="仿宋"/>
          <w:kern w:val="0"/>
        </w:rPr>
        <w:t>解释：</w:t>
      </w:r>
      <w:r>
        <w:rPr>
          <w:rFonts w:hint="eastAsia" w:ascii="仿宋" w:hAnsi="仿宋" w:eastAsia="仿宋" w:cs="仿宋"/>
          <w:kern w:val="0"/>
          <w:lang w:eastAsia="zh-CN"/>
        </w:rPr>
        <w:t>通过下拉菜单选择身份证、护照、港澳居民来往内地通行证、台湾居民来往大陆通行证、外国人永久居留身份证中对应的证件类型</w:t>
      </w:r>
      <w:r>
        <w:rPr>
          <w:rFonts w:hint="eastAsia" w:ascii="仿宋" w:hAnsi="仿宋" w:eastAsia="仿宋" w:cs="仿宋"/>
          <w:kern w:val="0"/>
        </w:rPr>
        <w:t>。</w:t>
      </w:r>
    </w:p>
    <w:p>
      <w:pPr>
        <w:ind w:firstLine="562"/>
        <w:rPr>
          <w:rFonts w:ascii="仿宋" w:hAnsi="仿宋" w:eastAsia="仿宋"/>
        </w:rPr>
      </w:pPr>
      <w:r>
        <w:rPr>
          <w:rFonts w:hint="eastAsia" w:ascii="楷体" w:hAnsi="楷体" w:eastAsia="楷体"/>
          <w:b/>
        </w:rPr>
        <w:t>（</w:t>
      </w:r>
      <w:r>
        <w:rPr>
          <w:rFonts w:hint="eastAsia" w:ascii="楷体" w:hAnsi="楷体" w:eastAsia="楷体"/>
          <w:b/>
          <w:lang w:val="en-US" w:eastAsia="zh-CN"/>
        </w:rPr>
        <w:t>10</w:t>
      </w:r>
      <w:r>
        <w:rPr>
          <w:rFonts w:hint="eastAsia" w:ascii="楷体" w:hAnsi="楷体" w:eastAsia="楷体"/>
          <w:b/>
        </w:rPr>
        <w:t>）法定代表人：</w:t>
      </w:r>
      <w:r>
        <w:rPr>
          <w:rFonts w:hint="eastAsia" w:ascii="楷体" w:hAnsi="楷体" w:eastAsia="楷体"/>
          <w:b/>
          <w:lang w:eastAsia="zh-CN"/>
        </w:rPr>
        <w:t>非</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bCs/>
        </w:rPr>
        <w:t>解释：</w:t>
      </w:r>
      <w:r>
        <w:rPr>
          <w:rFonts w:hint="eastAsia" w:ascii="仿宋" w:hAnsi="仿宋" w:eastAsia="仿宋"/>
          <w:color w:val="FF0000"/>
          <w:lang w:eastAsia="zh-CN"/>
        </w:rPr>
        <w:t>如果证件类型栏选择了证件名称，该项变为必填。</w:t>
      </w:r>
      <w:r>
        <w:rPr>
          <w:rFonts w:ascii="仿宋" w:hAnsi="仿宋" w:eastAsia="仿宋"/>
        </w:rPr>
        <w:t>法定代表人是指依法代表法人行使民事权利，履行民事义务的主要负责人（如：工厂的厂长、公司的董事长等）。</w:t>
      </w:r>
      <w:r>
        <w:rPr>
          <w:rFonts w:hint="eastAsia" w:ascii="仿宋" w:hAnsi="仿宋" w:eastAsia="仿宋"/>
        </w:rPr>
        <w:t>涉及个体工商户填写经营者姓名。</w:t>
      </w:r>
    </w:p>
    <w:p>
      <w:pPr>
        <w:ind w:firstLine="562"/>
        <w:rPr>
          <w:rFonts w:ascii="仿宋" w:hAnsi="仿宋" w:eastAsia="仿宋"/>
        </w:rPr>
      </w:pPr>
      <w:r>
        <w:rPr>
          <w:rFonts w:hint="eastAsia" w:ascii="楷体" w:hAnsi="楷体" w:eastAsia="楷体"/>
          <w:b/>
        </w:rPr>
        <w:t>（</w:t>
      </w:r>
      <w:r>
        <w:rPr>
          <w:rFonts w:hint="eastAsia" w:ascii="楷体" w:hAnsi="楷体" w:eastAsia="楷体"/>
          <w:b/>
          <w:lang w:val="en-US" w:eastAsia="zh-CN"/>
        </w:rPr>
        <w:t>11</w:t>
      </w:r>
      <w:r>
        <w:rPr>
          <w:rFonts w:hint="eastAsia" w:ascii="楷体" w:hAnsi="楷体" w:eastAsia="楷体"/>
          <w:b/>
        </w:rPr>
        <w:t>）法定代表人</w:t>
      </w:r>
      <w:r>
        <w:rPr>
          <w:rFonts w:hint="eastAsia" w:ascii="楷体" w:hAnsi="楷体" w:eastAsia="楷体"/>
          <w:b/>
          <w:lang w:eastAsia="zh-CN"/>
        </w:rPr>
        <w:t>证件</w:t>
      </w:r>
      <w:r>
        <w:rPr>
          <w:rFonts w:hint="eastAsia" w:ascii="楷体" w:hAnsi="楷体" w:eastAsia="楷体"/>
          <w:b/>
        </w:rPr>
        <w:t>号</w:t>
      </w:r>
      <w:r>
        <w:rPr>
          <w:rFonts w:hint="eastAsia" w:ascii="楷体" w:hAnsi="楷体" w:eastAsia="楷体"/>
          <w:b/>
          <w:lang w:eastAsia="zh-CN"/>
        </w:rPr>
        <w:t>码</w:t>
      </w:r>
      <w:r>
        <w:rPr>
          <w:rFonts w:hint="eastAsia" w:ascii="楷体" w:hAnsi="楷体" w:eastAsia="楷体"/>
          <w:b/>
        </w:rPr>
        <w:t>：</w:t>
      </w:r>
      <w:r>
        <w:rPr>
          <w:rFonts w:hint="eastAsia" w:ascii="仿宋" w:hAnsi="仿宋" w:eastAsia="仿宋"/>
        </w:rPr>
        <w:t>必填项</w:t>
      </w:r>
    </w:p>
    <w:p>
      <w:pPr>
        <w:ind w:firstLine="1120" w:firstLineChars="400"/>
        <w:rPr>
          <w:rFonts w:ascii="仿宋" w:hAnsi="仿宋" w:eastAsia="仿宋"/>
        </w:rPr>
      </w:pPr>
      <w:r>
        <w:rPr>
          <w:rFonts w:hint="eastAsia" w:ascii="仿宋" w:hAnsi="仿宋" w:eastAsia="仿宋"/>
          <w:bCs/>
        </w:rPr>
        <w:t>解释：</w:t>
      </w:r>
      <w:r>
        <w:rPr>
          <w:rFonts w:hint="eastAsia" w:ascii="仿宋" w:hAnsi="仿宋" w:eastAsia="仿宋"/>
        </w:rPr>
        <w:t>涉及个体工商户填写经营者身份证号。</w:t>
      </w:r>
    </w:p>
    <w:p>
      <w:pPr>
        <w:ind w:firstLine="562"/>
        <w:rPr>
          <w:rFonts w:ascii="仿宋" w:hAnsi="仿宋" w:eastAsia="仿宋"/>
        </w:rPr>
      </w:pPr>
      <w:r>
        <w:rPr>
          <w:rFonts w:hint="eastAsia" w:ascii="楷体" w:hAnsi="楷体" w:eastAsia="楷体"/>
          <w:b/>
        </w:rPr>
        <w:t>（1</w:t>
      </w:r>
      <w:r>
        <w:rPr>
          <w:rFonts w:hint="eastAsia" w:ascii="楷体" w:hAnsi="楷体" w:eastAsia="楷体"/>
          <w:b/>
          <w:lang w:val="en-US" w:eastAsia="zh-CN"/>
        </w:rPr>
        <w:t>2</w:t>
      </w:r>
      <w:r>
        <w:rPr>
          <w:rFonts w:hint="eastAsia" w:ascii="楷体" w:hAnsi="楷体" w:eastAsia="楷体"/>
          <w:b/>
        </w:rPr>
        <w:t>）行政处罚决定书文号：</w:t>
      </w:r>
      <w:r>
        <w:rPr>
          <w:rFonts w:hint="eastAsia" w:ascii="仿宋" w:hAnsi="仿宋" w:eastAsia="仿宋"/>
        </w:rPr>
        <w:t>必填项</w:t>
      </w:r>
    </w:p>
    <w:p>
      <w:pPr>
        <w:ind w:firstLine="1120" w:firstLineChars="400"/>
        <w:rPr>
          <w:rFonts w:ascii="仿宋" w:hAnsi="仿宋" w:eastAsia="仿宋"/>
          <w:bCs/>
        </w:rPr>
      </w:pPr>
      <w:r>
        <w:rPr>
          <w:rFonts w:hint="eastAsia" w:ascii="仿宋" w:hAnsi="仿宋" w:eastAsia="仿宋"/>
          <w:bCs/>
        </w:rPr>
        <w:t>解释：填写行政处罚决定文书编号，例如“中国证监会行政处罚决定书（</w:t>
      </w:r>
      <w:r>
        <w:rPr>
          <w:rFonts w:ascii="仿宋" w:hAnsi="仿宋" w:eastAsia="仿宋"/>
          <w:bCs/>
        </w:rPr>
        <w:t xml:space="preserve">XXXX </w:t>
      </w:r>
      <w:r>
        <w:rPr>
          <w:rFonts w:hint="eastAsia" w:ascii="仿宋" w:hAnsi="仿宋" w:eastAsia="仿宋"/>
          <w:bCs/>
        </w:rPr>
        <w:t>管理（上海）有限公司）〔</w:t>
      </w:r>
      <w:r>
        <w:rPr>
          <w:rFonts w:ascii="仿宋" w:hAnsi="仿宋" w:eastAsia="仿宋"/>
          <w:bCs/>
        </w:rPr>
        <w:t>2017</w:t>
      </w:r>
      <w:r>
        <w:rPr>
          <w:rFonts w:hint="eastAsia" w:ascii="仿宋" w:hAnsi="仿宋" w:eastAsia="仿宋"/>
          <w:bCs/>
        </w:rPr>
        <w:t>〕</w:t>
      </w:r>
      <w:r>
        <w:rPr>
          <w:rFonts w:ascii="仿宋" w:hAnsi="仿宋" w:eastAsia="仿宋"/>
          <w:bCs/>
        </w:rPr>
        <w:t xml:space="preserve">XXX </w:t>
      </w:r>
      <w:r>
        <w:rPr>
          <w:rFonts w:hint="eastAsia" w:ascii="仿宋" w:hAnsi="仿宋" w:eastAsia="仿宋"/>
          <w:bCs/>
        </w:rPr>
        <w:t>号”中的“〔</w:t>
      </w:r>
      <w:r>
        <w:rPr>
          <w:rFonts w:ascii="仿宋" w:hAnsi="仿宋" w:eastAsia="仿宋"/>
          <w:bCs/>
        </w:rPr>
        <w:t>2017</w:t>
      </w:r>
      <w:r>
        <w:rPr>
          <w:rFonts w:hint="eastAsia" w:ascii="仿宋" w:hAnsi="仿宋" w:eastAsia="仿宋"/>
          <w:bCs/>
        </w:rPr>
        <w:t>〕</w:t>
      </w:r>
      <w:r>
        <w:rPr>
          <w:rFonts w:ascii="仿宋" w:hAnsi="仿宋" w:eastAsia="仿宋"/>
          <w:bCs/>
        </w:rPr>
        <w:t xml:space="preserve">XXX </w:t>
      </w:r>
      <w:r>
        <w:rPr>
          <w:rFonts w:hint="eastAsia" w:ascii="仿宋" w:hAnsi="仿宋" w:eastAsia="仿宋"/>
          <w:bCs/>
        </w:rPr>
        <w:t>号”。</w:t>
      </w:r>
    </w:p>
    <w:p>
      <w:pPr>
        <w:ind w:firstLine="562"/>
        <w:rPr>
          <w:rFonts w:ascii="仿宋" w:hAnsi="仿宋" w:eastAsia="仿宋"/>
        </w:rPr>
      </w:pPr>
      <w:r>
        <w:rPr>
          <w:rFonts w:hint="eastAsia" w:ascii="楷体" w:hAnsi="楷体" w:eastAsia="楷体"/>
          <w:b/>
        </w:rPr>
        <w:t>（1</w:t>
      </w:r>
      <w:r>
        <w:rPr>
          <w:rFonts w:hint="eastAsia" w:ascii="楷体" w:hAnsi="楷体" w:eastAsia="楷体"/>
          <w:b/>
          <w:lang w:val="en-US" w:eastAsia="zh-CN"/>
        </w:rPr>
        <w:t>3</w:t>
      </w:r>
      <w:r>
        <w:rPr>
          <w:rFonts w:hint="eastAsia" w:ascii="楷体" w:hAnsi="楷体" w:eastAsia="楷体"/>
          <w:b/>
        </w:rPr>
        <w:t>）违法行为类型：</w:t>
      </w:r>
      <w:r>
        <w:rPr>
          <w:rFonts w:hint="eastAsia" w:ascii="仿宋" w:hAnsi="仿宋" w:eastAsia="仿宋"/>
        </w:rPr>
        <w:t>必填项</w:t>
      </w:r>
    </w:p>
    <w:p>
      <w:pPr>
        <w:ind w:firstLine="1400" w:firstLineChars="500"/>
        <w:rPr>
          <w:rFonts w:ascii="仿宋" w:hAnsi="仿宋" w:eastAsia="仿宋"/>
          <w:b/>
          <w:bCs/>
        </w:rPr>
      </w:pPr>
      <w:r>
        <w:rPr>
          <w:rFonts w:hint="eastAsia" w:ascii="仿宋" w:hAnsi="仿宋" w:eastAsia="仿宋"/>
          <w:bCs/>
        </w:rPr>
        <w:t>解释：填写行政相对人具体违反的某项法律法规。</w:t>
      </w:r>
    </w:p>
    <w:p>
      <w:pPr>
        <w:ind w:firstLine="562"/>
        <w:rPr>
          <w:rFonts w:ascii="仿宋" w:hAnsi="仿宋" w:eastAsia="仿宋"/>
        </w:rPr>
      </w:pPr>
      <w:r>
        <w:rPr>
          <w:rFonts w:hint="eastAsia" w:ascii="楷体" w:hAnsi="楷体" w:eastAsia="楷体"/>
          <w:b/>
        </w:rPr>
        <w:t>（1</w:t>
      </w:r>
      <w:r>
        <w:rPr>
          <w:rFonts w:hint="eastAsia" w:ascii="楷体" w:hAnsi="楷体" w:eastAsia="楷体"/>
          <w:b/>
          <w:lang w:val="en-US" w:eastAsia="zh-CN"/>
        </w:rPr>
        <w:t>4</w:t>
      </w:r>
      <w:r>
        <w:rPr>
          <w:rFonts w:hint="eastAsia" w:ascii="楷体" w:hAnsi="楷体" w:eastAsia="楷体"/>
          <w:b/>
        </w:rPr>
        <w:t>）违法事实：</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行政相对人的主要违法事实。例如“XXX 有限责任公司，经销假冒“红豆”牌服装，侵犯了红豆集团有限公司的注册商标专用权，其行为涉嫌违反了《中华人民共和国商标法》第五十二条第二项规定，根据《中华人民共和国商标法实施条例》第五十二条的规定，应予处罚，建议立案调查”。</w:t>
      </w:r>
    </w:p>
    <w:p>
      <w:pPr>
        <w:ind w:firstLine="562"/>
        <w:rPr>
          <w:rFonts w:ascii="仿宋" w:hAnsi="仿宋" w:eastAsia="仿宋"/>
        </w:rPr>
      </w:pPr>
      <w:r>
        <w:rPr>
          <w:rFonts w:hint="eastAsia" w:ascii="楷体" w:hAnsi="楷体" w:eastAsia="楷体"/>
          <w:b/>
        </w:rPr>
        <w:t>（1</w:t>
      </w:r>
      <w:r>
        <w:rPr>
          <w:rFonts w:hint="eastAsia" w:ascii="楷体" w:hAnsi="楷体" w:eastAsia="楷体"/>
          <w:b/>
          <w:lang w:val="en-US" w:eastAsia="zh-CN"/>
        </w:rPr>
        <w:t>5</w:t>
      </w:r>
      <w:r>
        <w:rPr>
          <w:rFonts w:hint="eastAsia" w:ascii="楷体" w:hAnsi="楷体" w:eastAsia="楷体"/>
          <w:b/>
        </w:rPr>
        <w:t>）处罚依据：</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行政处罚决定机关做出处罚所依据的法律法规。</w:t>
      </w:r>
      <w:r>
        <w:rPr>
          <w:rFonts w:hint="eastAsia" w:ascii="仿宋" w:hAnsi="仿宋" w:eastAsia="仿宋"/>
          <w:bCs/>
        </w:rPr>
        <w:t>如：《公路安全保护条例》第六十四条。</w:t>
      </w:r>
    </w:p>
    <w:p>
      <w:pPr>
        <w:ind w:firstLine="562"/>
        <w:rPr>
          <w:rFonts w:ascii="仿宋" w:hAnsi="仿宋" w:eastAsia="仿宋"/>
        </w:rPr>
      </w:pPr>
      <w:r>
        <w:rPr>
          <w:rFonts w:hint="eastAsia" w:ascii="楷体" w:hAnsi="楷体" w:eastAsia="楷体"/>
          <w:b/>
        </w:rPr>
        <w:t>（1</w:t>
      </w:r>
      <w:r>
        <w:rPr>
          <w:rFonts w:hint="eastAsia" w:ascii="楷体" w:hAnsi="楷体" w:eastAsia="楷体"/>
          <w:b/>
          <w:lang w:val="en-US" w:eastAsia="zh-CN"/>
        </w:rPr>
        <w:t>6</w:t>
      </w:r>
      <w:r>
        <w:rPr>
          <w:rFonts w:hint="eastAsia" w:ascii="楷体" w:hAnsi="楷体" w:eastAsia="楷体"/>
          <w:b/>
        </w:rPr>
        <w:t>）处罚类别：</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填写警告、罚款、没收违法所得、没收非法财物、责令停产停业、暂扣或者吊销许可证、暂扣或者吊销执照、行政拘留或其他，如为“其他”，需注明具体类别。</w:t>
      </w:r>
    </w:p>
    <w:p>
      <w:pPr>
        <w:ind w:firstLine="562"/>
        <w:rPr>
          <w:rFonts w:ascii="仿宋" w:hAnsi="仿宋" w:eastAsia="仿宋"/>
        </w:rPr>
      </w:pPr>
      <w:r>
        <w:rPr>
          <w:rFonts w:hint="eastAsia" w:ascii="楷体" w:hAnsi="楷体" w:eastAsia="楷体"/>
          <w:b/>
        </w:rPr>
        <w:t>（1</w:t>
      </w:r>
      <w:r>
        <w:rPr>
          <w:rFonts w:hint="eastAsia" w:ascii="楷体" w:hAnsi="楷体" w:eastAsia="楷体"/>
          <w:b/>
          <w:lang w:val="en-US" w:eastAsia="zh-CN"/>
        </w:rPr>
        <w:t>7</w:t>
      </w:r>
      <w:r>
        <w:rPr>
          <w:rFonts w:hint="eastAsia" w:ascii="楷体" w:hAnsi="楷体" w:eastAsia="楷体"/>
          <w:b/>
        </w:rPr>
        <w:t>）处罚内容：</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填写行政处罚决定书的主要内容。</w:t>
      </w:r>
    </w:p>
    <w:p>
      <w:pPr>
        <w:ind w:firstLine="562"/>
        <w:rPr>
          <w:rFonts w:ascii="楷体" w:hAnsi="楷体" w:eastAsia="楷体"/>
          <w:b/>
        </w:rPr>
      </w:pPr>
      <w:r>
        <w:rPr>
          <w:rFonts w:hint="eastAsia" w:ascii="楷体" w:hAnsi="楷体" w:eastAsia="楷体"/>
          <w:b/>
        </w:rPr>
        <w:t>（1</w:t>
      </w:r>
      <w:r>
        <w:rPr>
          <w:rFonts w:hint="eastAsia" w:ascii="楷体" w:hAnsi="楷体" w:eastAsia="楷体"/>
          <w:b/>
          <w:lang w:val="en-US" w:eastAsia="zh-CN"/>
        </w:rPr>
        <w:t>8</w:t>
      </w:r>
      <w:r>
        <w:rPr>
          <w:rFonts w:hint="eastAsia" w:ascii="楷体" w:hAnsi="楷体" w:eastAsia="楷体"/>
          <w:b/>
        </w:rPr>
        <w:t>）罚款金额：</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处罚类别为罚款时则此项为必填项，需填写罚款的具体金额，单位为“万元”，精确到小数点后6 位。</w:t>
      </w:r>
    </w:p>
    <w:p>
      <w:pPr>
        <w:ind w:firstLine="562"/>
        <w:rPr>
          <w:rFonts w:ascii="楷体" w:hAnsi="楷体" w:eastAsia="楷体"/>
          <w:b/>
        </w:rPr>
      </w:pPr>
      <w:r>
        <w:rPr>
          <w:rFonts w:hint="eastAsia" w:ascii="楷体" w:hAnsi="楷体" w:eastAsia="楷体"/>
          <w:b/>
        </w:rPr>
        <w:t>（1</w:t>
      </w:r>
      <w:r>
        <w:rPr>
          <w:rFonts w:hint="eastAsia" w:ascii="楷体" w:hAnsi="楷体" w:eastAsia="楷体"/>
          <w:b/>
          <w:lang w:val="en-US" w:eastAsia="zh-CN"/>
        </w:rPr>
        <w:t>9</w:t>
      </w:r>
      <w:r>
        <w:rPr>
          <w:rFonts w:hint="eastAsia" w:ascii="楷体" w:hAnsi="楷体" w:eastAsia="楷体"/>
          <w:b/>
        </w:rPr>
        <w:t>）没收违法所得、没收非法财物的金额：</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处罚类别为没收违法所得、没收非法财物时此项为必填项，需填写没收违法所得、没收非法财物的具体金额，单位为“万元”，精确到小数点后6 位。</w:t>
      </w:r>
    </w:p>
    <w:p>
      <w:pPr>
        <w:ind w:firstLine="562"/>
        <w:rPr>
          <w:rFonts w:ascii="楷体" w:hAnsi="楷体" w:eastAsia="楷体"/>
          <w:b/>
        </w:rPr>
      </w:pPr>
      <w:r>
        <w:rPr>
          <w:rFonts w:hint="eastAsia" w:ascii="楷体" w:hAnsi="楷体" w:eastAsia="楷体"/>
          <w:b/>
        </w:rPr>
        <w:t>（</w:t>
      </w:r>
      <w:r>
        <w:rPr>
          <w:rFonts w:hint="eastAsia" w:ascii="楷体" w:hAnsi="楷体" w:eastAsia="楷体"/>
          <w:b/>
          <w:lang w:val="en-US" w:eastAsia="zh-CN"/>
        </w:rPr>
        <w:t>20</w:t>
      </w:r>
      <w:r>
        <w:rPr>
          <w:rFonts w:hint="eastAsia" w:ascii="楷体" w:hAnsi="楷体" w:eastAsia="楷体"/>
          <w:b/>
        </w:rPr>
        <w:t>）暂扣或吊销证照名称及编号：</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处罚类别为暂扣或者吊销许可证、暂扣或者吊销执照时为必填项，填写暂扣或吊销的证照名称及证照编号。</w:t>
      </w:r>
    </w:p>
    <w:p>
      <w:pPr>
        <w:ind w:firstLine="562"/>
        <w:rPr>
          <w:rFonts w:ascii="仿宋" w:hAnsi="仿宋" w:eastAsia="仿宋"/>
        </w:rPr>
      </w:pPr>
      <w:r>
        <w:rPr>
          <w:rFonts w:hint="eastAsia" w:ascii="楷体" w:hAnsi="楷体" w:eastAsia="楷体"/>
          <w:b/>
        </w:rPr>
        <w:t>（</w:t>
      </w:r>
      <w:r>
        <w:rPr>
          <w:rFonts w:hint="eastAsia" w:ascii="楷体" w:hAnsi="楷体" w:eastAsia="楷体"/>
          <w:b/>
          <w:lang w:val="en-US" w:eastAsia="zh-CN"/>
        </w:rPr>
        <w:t>21</w:t>
      </w:r>
      <w:r>
        <w:rPr>
          <w:rFonts w:hint="eastAsia" w:ascii="楷体" w:hAnsi="楷体" w:eastAsia="楷体"/>
          <w:b/>
        </w:rPr>
        <w:t>）处罚决定日期：</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填写做出行政处罚决定的具体日期，格式为YYYY/MM/DD。</w:t>
      </w:r>
    </w:p>
    <w:p>
      <w:pPr>
        <w:ind w:firstLine="562"/>
        <w:rPr>
          <w:rFonts w:ascii="仿宋" w:hAnsi="仿宋" w:eastAsia="仿宋"/>
        </w:rPr>
      </w:pPr>
      <w:r>
        <w:rPr>
          <w:rFonts w:hint="eastAsia" w:ascii="楷体" w:hAnsi="楷体" w:eastAsia="楷体"/>
          <w:b/>
        </w:rPr>
        <w:t>（2</w:t>
      </w:r>
      <w:r>
        <w:rPr>
          <w:rFonts w:hint="eastAsia" w:ascii="楷体" w:hAnsi="楷体" w:eastAsia="楷体"/>
          <w:b/>
          <w:lang w:val="en-US" w:eastAsia="zh-CN"/>
        </w:rPr>
        <w:t>2</w:t>
      </w:r>
      <w:r>
        <w:rPr>
          <w:rFonts w:hint="eastAsia" w:ascii="楷体" w:hAnsi="楷体" w:eastAsia="楷体"/>
          <w:b/>
        </w:rPr>
        <w:t>）处罚有效期：</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填写行政处罚决定的截止日期，格式为YYYY/MM/DD，2099/12/31 的含义为长期。</w:t>
      </w:r>
    </w:p>
    <w:p>
      <w:pPr>
        <w:ind w:firstLine="562"/>
        <w:rPr>
          <w:rFonts w:ascii="仿宋" w:hAnsi="仿宋" w:eastAsia="仿宋"/>
        </w:rPr>
      </w:pPr>
      <w:r>
        <w:rPr>
          <w:rFonts w:hint="eastAsia" w:ascii="楷体" w:hAnsi="楷体" w:eastAsia="楷体"/>
          <w:b/>
        </w:rPr>
        <w:t>（2</w:t>
      </w:r>
      <w:r>
        <w:rPr>
          <w:rFonts w:hint="eastAsia" w:ascii="楷体" w:hAnsi="楷体" w:eastAsia="楷体"/>
          <w:b/>
          <w:lang w:val="en-US" w:eastAsia="zh-CN"/>
        </w:rPr>
        <w:t>3</w:t>
      </w:r>
      <w:r>
        <w:rPr>
          <w:rFonts w:hint="eastAsia" w:ascii="楷体" w:hAnsi="楷体" w:eastAsia="楷体"/>
          <w:b/>
        </w:rPr>
        <w:t>）公示截止期：</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填写行政处罚决定在网上公示的截止日期，格式为YYYY/MM/DD，2099/12/31 的含义为长期。</w:t>
      </w:r>
      <w:r>
        <w:rPr>
          <w:rFonts w:hint="eastAsia" w:ascii="仿宋" w:hAnsi="仿宋" w:eastAsia="仿宋"/>
          <w:b/>
          <w:bCs/>
          <w:color w:val="FF0000"/>
          <w:lang w:eastAsia="zh-CN"/>
        </w:rPr>
        <w:t>一般失信行政处罚按处罚决定期</w:t>
      </w:r>
      <w:r>
        <w:rPr>
          <w:rFonts w:hint="eastAsia" w:ascii="仿宋" w:hAnsi="仿宋" w:eastAsia="仿宋"/>
          <w:b/>
          <w:bCs/>
          <w:color w:val="FF0000"/>
          <w:lang w:val="en-US" w:eastAsia="zh-CN"/>
        </w:rPr>
        <w:t>+1年，严重失信处罚按处罚决定期+3年填写。</w:t>
      </w:r>
      <w:r>
        <w:rPr>
          <w:rFonts w:hint="eastAsia" w:ascii="仿宋" w:hAnsi="仿宋" w:eastAsia="仿宋"/>
        </w:rPr>
        <w:t>具体可参考《</w:t>
      </w:r>
      <w:r>
        <w:rPr>
          <w:rFonts w:hint="eastAsia" w:ascii="仿宋" w:hAnsi="仿宋" w:eastAsia="仿宋"/>
          <w:lang w:eastAsia="zh-CN"/>
        </w:rPr>
        <w:t>国家发展改革委办公厅</w:t>
      </w:r>
      <w:r>
        <w:rPr>
          <w:rFonts w:hint="eastAsia" w:ascii="仿宋" w:hAnsi="仿宋" w:eastAsia="仿宋"/>
        </w:rPr>
        <w:t>关于进一步完善“信用中国”网站及地方信用门户网站行政处罚信息信用修复机制的通知》（发改办财金〔2019〕527号）中对于行政处罚公示期限的要求。</w:t>
      </w:r>
    </w:p>
    <w:p>
      <w:pPr>
        <w:ind w:firstLine="562"/>
        <w:rPr>
          <w:rFonts w:ascii="仿宋" w:hAnsi="仿宋" w:eastAsia="仿宋"/>
        </w:rPr>
      </w:pPr>
      <w:r>
        <w:rPr>
          <w:rFonts w:hint="eastAsia" w:ascii="楷体" w:hAnsi="楷体" w:eastAsia="楷体"/>
          <w:b/>
        </w:rPr>
        <w:t>（2</w:t>
      </w:r>
      <w:r>
        <w:rPr>
          <w:rFonts w:hint="eastAsia" w:ascii="楷体" w:hAnsi="楷体" w:eastAsia="楷体"/>
          <w:b/>
          <w:lang w:val="en-US" w:eastAsia="zh-CN"/>
        </w:rPr>
        <w:t>4</w:t>
      </w:r>
      <w:r>
        <w:rPr>
          <w:rFonts w:hint="eastAsia" w:ascii="楷体" w:hAnsi="楷体" w:eastAsia="楷体"/>
          <w:b/>
        </w:rPr>
        <w:t>）处罚机关：</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填写做出行政处罚决定的各级行政处罚决定机关全称，例如“XX 市XX 区市场监督管理局”。</w:t>
      </w:r>
    </w:p>
    <w:p>
      <w:pPr>
        <w:ind w:firstLine="562"/>
        <w:rPr>
          <w:rFonts w:ascii="仿宋" w:hAnsi="仿宋" w:eastAsia="仿宋"/>
        </w:rPr>
      </w:pPr>
      <w:r>
        <w:rPr>
          <w:rFonts w:hint="eastAsia" w:ascii="楷体" w:hAnsi="楷体" w:eastAsia="楷体"/>
          <w:b/>
        </w:rPr>
        <w:t>（2</w:t>
      </w:r>
      <w:r>
        <w:rPr>
          <w:rFonts w:hint="eastAsia" w:ascii="楷体" w:hAnsi="楷体" w:eastAsia="楷体"/>
          <w:b/>
          <w:lang w:val="en-US" w:eastAsia="zh-CN"/>
        </w:rPr>
        <w:t>5</w:t>
      </w:r>
      <w:r>
        <w:rPr>
          <w:rFonts w:hint="eastAsia" w:ascii="楷体" w:hAnsi="楷体" w:eastAsia="楷体"/>
          <w:b/>
        </w:rPr>
        <w:t>）处罚机关统一社会信用代码:</w:t>
      </w:r>
      <w:r>
        <w:rPr>
          <w:rFonts w:hint="eastAsia" w:ascii="仿宋" w:hAnsi="仿宋" w:eastAsia="仿宋"/>
        </w:rPr>
        <w:t xml:space="preserve"> 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填写做出行政处罚决定的各级行政处罚机关的统一社会信用代码。</w:t>
      </w:r>
    </w:p>
    <w:p>
      <w:pPr>
        <w:ind w:firstLine="562"/>
        <w:rPr>
          <w:rFonts w:ascii="仿宋" w:hAnsi="仿宋" w:eastAsia="仿宋"/>
        </w:rPr>
      </w:pPr>
      <w:r>
        <w:rPr>
          <w:rFonts w:hint="eastAsia" w:ascii="楷体" w:hAnsi="楷体" w:eastAsia="楷体"/>
          <w:b/>
        </w:rPr>
        <w:t>（2</w:t>
      </w:r>
      <w:r>
        <w:rPr>
          <w:rFonts w:hint="eastAsia" w:ascii="楷体" w:hAnsi="楷体" w:eastAsia="楷体"/>
          <w:b/>
          <w:lang w:val="en-US" w:eastAsia="zh-CN"/>
        </w:rPr>
        <w:t>6</w:t>
      </w:r>
      <w:r>
        <w:rPr>
          <w:rFonts w:hint="eastAsia" w:ascii="楷体" w:hAnsi="楷体" w:eastAsia="楷体"/>
          <w:b/>
        </w:rPr>
        <w:t>）数据来源单位：</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填写上传该条数据的单位全称，例如“XX 省XX 市发展改革委”。</w:t>
      </w:r>
    </w:p>
    <w:p>
      <w:pPr>
        <w:ind w:firstLine="562"/>
        <w:rPr>
          <w:rFonts w:ascii="仿宋" w:hAnsi="仿宋" w:eastAsia="仿宋"/>
        </w:rPr>
      </w:pPr>
      <w:r>
        <w:rPr>
          <w:rFonts w:hint="eastAsia" w:ascii="楷体" w:hAnsi="楷体" w:eastAsia="楷体"/>
          <w:b/>
        </w:rPr>
        <w:t>（2</w:t>
      </w:r>
      <w:r>
        <w:rPr>
          <w:rFonts w:hint="eastAsia" w:ascii="楷体" w:hAnsi="楷体" w:eastAsia="楷体"/>
          <w:b/>
          <w:lang w:val="en-US" w:eastAsia="zh-CN"/>
        </w:rPr>
        <w:t>7</w:t>
      </w:r>
      <w:r>
        <w:rPr>
          <w:rFonts w:hint="eastAsia" w:ascii="楷体" w:hAnsi="楷体" w:eastAsia="楷体"/>
          <w:b/>
        </w:rPr>
        <w:t>）数据来源单位统一社会信用代码：</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填写上传该条数据的单位的统一社会信用代码。</w:t>
      </w:r>
    </w:p>
    <w:p>
      <w:pPr>
        <w:ind w:firstLine="562"/>
        <w:rPr>
          <w:rFonts w:ascii="仿宋" w:hAnsi="仿宋" w:eastAsia="仿宋"/>
        </w:rPr>
      </w:pPr>
      <w:r>
        <w:rPr>
          <w:rFonts w:hint="eastAsia" w:ascii="楷体" w:hAnsi="楷体" w:eastAsia="楷体"/>
          <w:b/>
        </w:rPr>
        <w:t>（2</w:t>
      </w:r>
      <w:r>
        <w:rPr>
          <w:rFonts w:hint="eastAsia" w:ascii="楷体" w:hAnsi="楷体" w:eastAsia="楷体"/>
          <w:b/>
          <w:lang w:val="en-US" w:eastAsia="zh-CN"/>
        </w:rPr>
        <w:t>8</w:t>
      </w:r>
      <w:r>
        <w:rPr>
          <w:rFonts w:hint="eastAsia" w:ascii="楷体" w:hAnsi="楷体" w:eastAsia="楷体"/>
          <w:b/>
        </w:rPr>
        <w:t>）备注：</w:t>
      </w:r>
      <w:r>
        <w:rPr>
          <w:rFonts w:hint="eastAsia" w:ascii="仿宋" w:hAnsi="仿宋" w:eastAsia="仿宋"/>
        </w:rPr>
        <w:t>选填项</w:t>
      </w:r>
    </w:p>
    <w:p>
      <w:pPr>
        <w:widowControl/>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填写其他需要补充的信息。</w:t>
      </w:r>
    </w:p>
    <w:p>
      <w:pPr>
        <w:pStyle w:val="5"/>
        <w:numPr>
          <w:ilvl w:val="1"/>
          <w:numId w:val="0"/>
        </w:numPr>
        <w:spacing w:line="240" w:lineRule="auto"/>
        <w:ind w:left="142" w:firstLine="643" w:firstLineChars="200"/>
        <w:rPr>
          <w:rFonts w:ascii="黑体" w:hAnsi="黑体"/>
        </w:rPr>
      </w:pPr>
      <w:bookmarkStart w:id="65" w:name="_Toc536721024"/>
      <w:bookmarkStart w:id="66" w:name="_Toc13997"/>
      <w:bookmarkStart w:id="67" w:name="_Toc5575"/>
      <w:r>
        <w:rPr>
          <w:rFonts w:hint="eastAsia" w:ascii="黑体" w:hAnsi="黑体"/>
        </w:rPr>
        <w:t>2.自然人行政处罚模板</w:t>
      </w:r>
      <w:bookmarkEnd w:id="65"/>
      <w:bookmarkEnd w:id="66"/>
      <w:bookmarkEnd w:id="67"/>
    </w:p>
    <w:p>
      <w:pPr>
        <w:ind w:left="0" w:leftChars="0" w:firstLine="0" w:firstLineChars="0"/>
        <w:rPr>
          <w:rFonts w:hint="eastAsia" w:ascii="楷体" w:hAnsi="楷体" w:eastAsia="楷体"/>
          <w:b/>
          <w:lang w:eastAsia="zh-CN"/>
        </w:rPr>
      </w:pPr>
      <w:r>
        <w:rPr>
          <w:rFonts w:hint="eastAsia" w:ascii="楷体" w:hAnsi="楷体" w:eastAsia="楷体" w:cs="黑体"/>
          <w:b/>
          <w:kern w:val="2"/>
          <w:sz w:val="28"/>
          <w:szCs w:val="28"/>
          <w:lang w:val="en-US" w:eastAsia="zh-CN" w:bidi="ar-SA"/>
        </w:rPr>
        <w:pict>
          <v:shape id="图片框 42" o:spid="_x0000_s1070" type="#_x0000_t75" style="height:203.6pt;width:697.7pt;rotation:0f;" o:ole="f" fillcolor="#FFFFFF" filled="f" o:preferrelative="t" stroked="f" coordorigin="0,0" coordsize="21600,21600">
            <v:fill on="f" color2="#FFFFFF" focus="0%"/>
            <v:imagedata gain="65536f" blacklevel="0f" gamma="0" o:title="b42a8c67daabd454d9ad8972f5bd81c" r:id="rId52"/>
            <o:lock v:ext="edit" position="f" selection="f" grouping="f" rotation="f" cropping="f" text="f" aspectratio="t"/>
            <w10:wrap type="none"/>
            <w10:anchorlock/>
          </v:shape>
        </w:pict>
      </w:r>
    </w:p>
    <w:p>
      <w:pPr>
        <w:ind w:firstLine="562"/>
        <w:rPr>
          <w:rFonts w:ascii="仿宋" w:hAnsi="仿宋" w:eastAsia="仿宋"/>
        </w:rPr>
      </w:pPr>
      <w:r>
        <w:rPr>
          <w:rFonts w:hint="eastAsia" w:ascii="楷体" w:hAnsi="楷体" w:eastAsia="楷体"/>
          <w:b/>
        </w:rPr>
        <w:t>（1）姓名：</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rPr>
        <w:t>解释：填写公民姓名。</w:t>
      </w:r>
    </w:p>
    <w:p>
      <w:pPr>
        <w:ind w:firstLine="562"/>
        <w:rPr>
          <w:rFonts w:ascii="仿宋" w:hAnsi="仿宋" w:eastAsia="仿宋"/>
        </w:rPr>
      </w:pPr>
      <w:r>
        <w:rPr>
          <w:rFonts w:hint="eastAsia" w:ascii="楷体" w:hAnsi="楷体" w:eastAsia="楷体"/>
          <w:b/>
        </w:rPr>
        <w:t>（2）证件类型：</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rPr>
        <w:t>解释：</w:t>
      </w:r>
      <w:r>
        <w:rPr>
          <w:rFonts w:ascii="仿宋" w:hAnsi="仿宋" w:eastAsia="仿宋"/>
        </w:rPr>
        <w:t>通过下拉菜单选择身份证、护照、港澳居民来往内地通行证、台湾居民来往大陆通行证、外国人永久居留身份证中对应的证件类型。</w:t>
      </w:r>
    </w:p>
    <w:p>
      <w:pPr>
        <w:ind w:firstLine="562"/>
        <w:rPr>
          <w:rFonts w:ascii="仿宋" w:hAnsi="仿宋" w:eastAsia="仿宋"/>
        </w:rPr>
      </w:pPr>
      <w:r>
        <w:rPr>
          <w:rFonts w:hint="eastAsia" w:ascii="楷体" w:hAnsi="楷体" w:eastAsia="楷体"/>
          <w:b/>
        </w:rPr>
        <w:t>（3）证件号码：</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rPr>
        <w:t>解释：公民</w:t>
      </w:r>
      <w:r>
        <w:rPr>
          <w:rFonts w:ascii="仿宋" w:hAnsi="仿宋" w:eastAsia="仿宋"/>
        </w:rPr>
        <w:t>身份证、护照、港澳居民来往内地通行证、台湾居民来往大陆通行证、外国人永久居留身份证中对应的证件</w:t>
      </w:r>
      <w:r>
        <w:rPr>
          <w:rFonts w:hint="eastAsia" w:ascii="仿宋" w:hAnsi="仿宋" w:eastAsia="仿宋"/>
        </w:rPr>
        <w:t>号码。（18位）</w:t>
      </w:r>
    </w:p>
    <w:p>
      <w:pPr>
        <w:ind w:firstLine="562"/>
        <w:rPr>
          <w:rFonts w:ascii="仿宋" w:hAnsi="仿宋" w:eastAsia="仿宋"/>
        </w:rPr>
      </w:pPr>
      <w:r>
        <w:rPr>
          <w:rFonts w:hint="eastAsia" w:ascii="楷体" w:hAnsi="楷体" w:eastAsia="楷体"/>
          <w:b/>
        </w:rPr>
        <w:t>（4）行政处罚决定书文号：</w:t>
      </w:r>
      <w:r>
        <w:rPr>
          <w:rFonts w:hint="eastAsia" w:ascii="仿宋" w:hAnsi="仿宋" w:eastAsia="仿宋"/>
          <w:bCs/>
        </w:rPr>
        <w:t>必填项</w:t>
      </w:r>
    </w:p>
    <w:p>
      <w:pPr>
        <w:ind w:firstLine="1260" w:firstLineChars="450"/>
        <w:rPr>
          <w:rFonts w:ascii="仿宋" w:hAnsi="仿宋" w:eastAsia="仿宋"/>
          <w:bCs/>
        </w:rPr>
      </w:pPr>
      <w:r>
        <w:rPr>
          <w:rFonts w:hint="eastAsia" w:ascii="仿宋" w:hAnsi="仿宋" w:eastAsia="仿宋"/>
          <w:bCs/>
        </w:rPr>
        <w:t>解释：填写行政处罚决定文书编号。例如“中国证监会行政处罚决定书（</w:t>
      </w:r>
      <w:r>
        <w:rPr>
          <w:rFonts w:ascii="仿宋" w:hAnsi="仿宋" w:eastAsia="仿宋"/>
          <w:bCs/>
        </w:rPr>
        <w:t xml:space="preserve">XXXX </w:t>
      </w:r>
      <w:r>
        <w:rPr>
          <w:rFonts w:hint="eastAsia" w:ascii="仿宋" w:hAnsi="仿宋" w:eastAsia="仿宋"/>
          <w:bCs/>
        </w:rPr>
        <w:t>管理（上海）有限公司）〔</w:t>
      </w:r>
      <w:r>
        <w:rPr>
          <w:rFonts w:ascii="仿宋" w:hAnsi="仿宋" w:eastAsia="仿宋"/>
          <w:bCs/>
        </w:rPr>
        <w:t>2017</w:t>
      </w:r>
      <w:r>
        <w:rPr>
          <w:rFonts w:hint="eastAsia" w:ascii="仿宋" w:hAnsi="仿宋" w:eastAsia="仿宋"/>
          <w:bCs/>
        </w:rPr>
        <w:t>〕</w:t>
      </w:r>
      <w:r>
        <w:rPr>
          <w:rFonts w:ascii="仿宋" w:hAnsi="仿宋" w:eastAsia="仿宋"/>
          <w:bCs/>
        </w:rPr>
        <w:t xml:space="preserve">XXX </w:t>
      </w:r>
      <w:r>
        <w:rPr>
          <w:rFonts w:hint="eastAsia" w:ascii="仿宋" w:hAnsi="仿宋" w:eastAsia="仿宋"/>
          <w:bCs/>
        </w:rPr>
        <w:t>号”中的“〔</w:t>
      </w:r>
      <w:r>
        <w:rPr>
          <w:rFonts w:ascii="仿宋" w:hAnsi="仿宋" w:eastAsia="仿宋"/>
          <w:bCs/>
        </w:rPr>
        <w:t>2017</w:t>
      </w:r>
      <w:r>
        <w:rPr>
          <w:rFonts w:hint="eastAsia" w:ascii="仿宋" w:hAnsi="仿宋" w:eastAsia="仿宋"/>
          <w:bCs/>
        </w:rPr>
        <w:t>〕</w:t>
      </w:r>
      <w:r>
        <w:rPr>
          <w:rFonts w:ascii="仿宋" w:hAnsi="仿宋" w:eastAsia="仿宋"/>
          <w:bCs/>
        </w:rPr>
        <w:t xml:space="preserve">XXX </w:t>
      </w:r>
      <w:r>
        <w:rPr>
          <w:rFonts w:hint="eastAsia" w:ascii="仿宋" w:hAnsi="仿宋" w:eastAsia="仿宋"/>
          <w:bCs/>
        </w:rPr>
        <w:t>号”。</w:t>
      </w:r>
    </w:p>
    <w:p>
      <w:pPr>
        <w:ind w:firstLine="562"/>
        <w:rPr>
          <w:rFonts w:ascii="仿宋" w:hAnsi="仿宋" w:eastAsia="仿宋"/>
        </w:rPr>
      </w:pPr>
      <w:r>
        <w:rPr>
          <w:rFonts w:hint="eastAsia" w:ascii="楷体" w:hAnsi="楷体" w:eastAsia="楷体"/>
          <w:b/>
        </w:rPr>
        <w:t>（5）违法行为类型：</w:t>
      </w:r>
      <w:r>
        <w:rPr>
          <w:rFonts w:hint="eastAsia" w:ascii="仿宋" w:hAnsi="仿宋" w:eastAsia="仿宋"/>
        </w:rPr>
        <w:t>必填项</w:t>
      </w:r>
    </w:p>
    <w:p>
      <w:pPr>
        <w:ind w:firstLine="1260" w:firstLineChars="450"/>
        <w:rPr>
          <w:rFonts w:ascii="仿宋" w:hAnsi="仿宋" w:eastAsia="仿宋"/>
          <w:b/>
          <w:bCs/>
        </w:rPr>
      </w:pPr>
      <w:r>
        <w:rPr>
          <w:rFonts w:hint="eastAsia" w:ascii="仿宋" w:hAnsi="仿宋" w:eastAsia="仿宋"/>
          <w:bCs/>
        </w:rPr>
        <w:t>解释：填写行政相对人具体违反的某项法律法规。</w:t>
      </w:r>
    </w:p>
    <w:p>
      <w:pPr>
        <w:ind w:firstLine="562"/>
        <w:rPr>
          <w:rFonts w:ascii="仿宋" w:hAnsi="仿宋" w:eastAsia="仿宋"/>
        </w:rPr>
      </w:pPr>
      <w:r>
        <w:rPr>
          <w:rFonts w:hint="eastAsia" w:ascii="楷体" w:hAnsi="楷体" w:eastAsia="楷体"/>
          <w:b/>
        </w:rPr>
        <w:t>（6）违法事实：</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bCs/>
        </w:rPr>
        <w:t>解释：</w:t>
      </w:r>
      <w:r>
        <w:rPr>
          <w:rFonts w:hint="eastAsia" w:ascii="仿宋" w:hAnsi="仿宋" w:eastAsia="仿宋"/>
        </w:rPr>
        <w:t>行政相对人的主要违法事实。例如“XXX 有限责任公司，经销假冒“红豆”牌服装，侵犯了红豆集团有限公司的注册商标专用权，其行为涉嫌违反了《中华人民共和国商标法》第五十二条第二项规定，根据《中华人民共和国商标法实施条例》第五十二条的规定，应予处罚，建议立案调查”。</w:t>
      </w:r>
    </w:p>
    <w:p>
      <w:pPr>
        <w:ind w:firstLine="562"/>
        <w:rPr>
          <w:rFonts w:ascii="仿宋" w:hAnsi="仿宋" w:eastAsia="仿宋"/>
        </w:rPr>
      </w:pPr>
      <w:r>
        <w:rPr>
          <w:rFonts w:hint="eastAsia" w:ascii="楷体" w:hAnsi="楷体" w:eastAsia="楷体"/>
          <w:b/>
        </w:rPr>
        <w:t>（7）处罚依据：</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bCs/>
        </w:rPr>
        <w:t>解释：</w:t>
      </w:r>
      <w:r>
        <w:rPr>
          <w:rFonts w:hint="eastAsia" w:ascii="仿宋" w:hAnsi="仿宋" w:eastAsia="仿宋"/>
        </w:rPr>
        <w:t>行政处罚决定机关做出处罚所依据的法律法规。</w:t>
      </w:r>
      <w:r>
        <w:rPr>
          <w:rFonts w:hint="eastAsia" w:ascii="仿宋" w:hAnsi="仿宋" w:eastAsia="仿宋"/>
          <w:bCs/>
        </w:rPr>
        <w:t>如：《公路安全保护条例》第六十四条。</w:t>
      </w:r>
    </w:p>
    <w:p>
      <w:pPr>
        <w:ind w:firstLine="562"/>
        <w:rPr>
          <w:rFonts w:ascii="仿宋" w:hAnsi="仿宋" w:eastAsia="仿宋"/>
        </w:rPr>
      </w:pPr>
      <w:r>
        <w:rPr>
          <w:rFonts w:hint="eastAsia" w:ascii="楷体" w:hAnsi="楷体" w:eastAsia="楷体"/>
          <w:b/>
        </w:rPr>
        <w:t>（8）处罚类别：</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bCs/>
        </w:rPr>
        <w:t>解释：</w:t>
      </w:r>
      <w:r>
        <w:rPr>
          <w:rFonts w:hint="eastAsia" w:ascii="仿宋" w:hAnsi="仿宋" w:eastAsia="仿宋"/>
        </w:rPr>
        <w:t>填写警告、罚款、没收违法所得、没收非法财物、责令停产停业、暂扣或者吊销许可证、暂扣或者吊销执照、行政拘留或其他，如为“其他”，需注明具体类别。</w:t>
      </w:r>
    </w:p>
    <w:p>
      <w:pPr>
        <w:ind w:firstLine="562"/>
        <w:rPr>
          <w:rFonts w:ascii="仿宋" w:hAnsi="仿宋" w:eastAsia="仿宋"/>
        </w:rPr>
      </w:pPr>
      <w:r>
        <w:rPr>
          <w:rFonts w:hint="eastAsia" w:ascii="楷体" w:hAnsi="楷体" w:eastAsia="楷体"/>
          <w:b/>
        </w:rPr>
        <w:t>（9）处罚内容：</w:t>
      </w:r>
      <w:r>
        <w:rPr>
          <w:rFonts w:hint="eastAsia" w:ascii="仿宋" w:hAnsi="仿宋" w:eastAsia="仿宋"/>
        </w:rPr>
        <w:t>必填项</w:t>
      </w:r>
    </w:p>
    <w:p>
      <w:pPr>
        <w:ind w:firstLine="1260" w:firstLineChars="450"/>
        <w:rPr>
          <w:rFonts w:ascii="仿宋" w:hAnsi="仿宋" w:eastAsia="仿宋"/>
        </w:rPr>
      </w:pPr>
      <w:r>
        <w:rPr>
          <w:rFonts w:hint="eastAsia" w:ascii="仿宋" w:hAnsi="仿宋" w:eastAsia="仿宋"/>
          <w:bCs/>
        </w:rPr>
        <w:t>解释：</w:t>
      </w:r>
      <w:r>
        <w:rPr>
          <w:rFonts w:hint="eastAsia" w:ascii="仿宋" w:hAnsi="仿宋" w:eastAsia="仿宋"/>
        </w:rPr>
        <w:t>填写行政处罚决定书的主要内容。</w:t>
      </w:r>
    </w:p>
    <w:p>
      <w:pPr>
        <w:ind w:firstLine="562"/>
        <w:rPr>
          <w:rFonts w:ascii="楷体" w:hAnsi="楷体" w:eastAsia="楷体"/>
          <w:b/>
        </w:rPr>
      </w:pPr>
      <w:r>
        <w:rPr>
          <w:rFonts w:hint="eastAsia" w:ascii="楷体" w:hAnsi="楷体" w:eastAsia="楷体"/>
          <w:b/>
        </w:rPr>
        <w:t>（10）罚款金额：</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处罚类别为罚款时则此项为必填项，需填写罚款的具体金额，单位为“万元”，精确到小数点后6 位。</w:t>
      </w:r>
    </w:p>
    <w:p>
      <w:pPr>
        <w:ind w:firstLine="562"/>
        <w:rPr>
          <w:rFonts w:ascii="楷体" w:hAnsi="楷体" w:eastAsia="楷体"/>
          <w:b/>
        </w:rPr>
      </w:pPr>
      <w:r>
        <w:rPr>
          <w:rFonts w:hint="eastAsia" w:ascii="楷体" w:hAnsi="楷体" w:eastAsia="楷体"/>
          <w:b/>
        </w:rPr>
        <w:t>（11）没收违法所得、没收非法财物的金额：</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处罚类别为没收违法所得、没收非法财物时此项为必填项，需填写没收违法所得、没收非法财物的具体金额，单位为“万元”，精确到小数点后6 位。</w:t>
      </w:r>
    </w:p>
    <w:p>
      <w:pPr>
        <w:ind w:firstLine="562"/>
        <w:rPr>
          <w:rFonts w:ascii="楷体" w:hAnsi="楷体" w:eastAsia="楷体"/>
          <w:b/>
        </w:rPr>
      </w:pPr>
      <w:r>
        <w:rPr>
          <w:rFonts w:hint="eastAsia" w:ascii="楷体" w:hAnsi="楷体" w:eastAsia="楷体"/>
          <w:b/>
        </w:rPr>
        <w:t>（12）暂扣或吊销证照名称及编号：</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处罚类别为暂扣或者吊销许可证、暂扣或者吊销执照时为必填项，填写暂扣或吊销的证照名称及证照编号。</w:t>
      </w:r>
    </w:p>
    <w:p>
      <w:pPr>
        <w:ind w:firstLine="562"/>
        <w:rPr>
          <w:rFonts w:ascii="仿宋" w:hAnsi="仿宋" w:eastAsia="仿宋"/>
        </w:rPr>
      </w:pPr>
      <w:r>
        <w:rPr>
          <w:rFonts w:hint="eastAsia" w:ascii="楷体" w:hAnsi="楷体" w:eastAsia="楷体"/>
          <w:b/>
        </w:rPr>
        <w:t>（13）处罚决定日期：</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填写做出行政处罚决定的具体日期，格式为YYYY/MM/DD。</w:t>
      </w:r>
    </w:p>
    <w:p>
      <w:pPr>
        <w:ind w:firstLine="562"/>
        <w:rPr>
          <w:rFonts w:ascii="仿宋" w:hAnsi="仿宋" w:eastAsia="仿宋"/>
        </w:rPr>
      </w:pPr>
      <w:r>
        <w:rPr>
          <w:rFonts w:hint="eastAsia" w:ascii="楷体" w:hAnsi="楷体" w:eastAsia="楷体"/>
          <w:b/>
        </w:rPr>
        <w:t>（14）处罚有效期：</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填写行政处罚决定的截止日期，格式为YYYY/MM/DD，2099/12/31 的含义为长期。</w:t>
      </w:r>
    </w:p>
    <w:p>
      <w:pPr>
        <w:ind w:firstLine="562"/>
        <w:rPr>
          <w:rFonts w:ascii="仿宋" w:hAnsi="仿宋" w:eastAsia="仿宋"/>
        </w:rPr>
      </w:pPr>
      <w:r>
        <w:rPr>
          <w:rFonts w:hint="eastAsia" w:ascii="楷体" w:hAnsi="楷体" w:eastAsia="楷体"/>
          <w:b/>
        </w:rPr>
        <w:t>（15）公示截止期：</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填写行政处罚决定在</w:t>
      </w:r>
      <w:r>
        <w:rPr>
          <w:rFonts w:hint="eastAsia" w:ascii="仿宋" w:hAnsi="仿宋" w:eastAsia="仿宋"/>
          <w:lang w:eastAsia="zh-CN"/>
        </w:rPr>
        <w:t>“信用中国”</w:t>
      </w:r>
      <w:r>
        <w:rPr>
          <w:rFonts w:hint="eastAsia" w:ascii="仿宋" w:hAnsi="仿宋" w:eastAsia="仿宋"/>
        </w:rPr>
        <w:t>网上公示的截止日期，格式为YYYY/MM/DD，2099/12/31 的含义为长期。</w:t>
      </w:r>
      <w:r>
        <w:rPr>
          <w:rFonts w:hint="eastAsia" w:ascii="仿宋" w:hAnsi="仿宋" w:eastAsia="仿宋"/>
          <w:b/>
          <w:bCs/>
          <w:color w:val="FF0000"/>
          <w:lang w:eastAsia="zh-CN"/>
        </w:rPr>
        <w:t>一般失信行政处罚按处罚决定期</w:t>
      </w:r>
      <w:r>
        <w:rPr>
          <w:rFonts w:hint="eastAsia" w:ascii="仿宋" w:hAnsi="仿宋" w:eastAsia="仿宋"/>
          <w:b/>
          <w:bCs/>
          <w:color w:val="FF0000"/>
          <w:lang w:val="en-US" w:eastAsia="zh-CN"/>
        </w:rPr>
        <w:t>+1年，严重失信处罚按处罚决定期+3年填写。</w:t>
      </w:r>
      <w:r>
        <w:rPr>
          <w:rFonts w:hint="eastAsia" w:ascii="仿宋" w:hAnsi="仿宋" w:eastAsia="仿宋"/>
        </w:rPr>
        <w:t>具体可参考《</w:t>
      </w:r>
      <w:r>
        <w:rPr>
          <w:rFonts w:hint="eastAsia" w:ascii="仿宋" w:hAnsi="仿宋" w:eastAsia="仿宋"/>
          <w:lang w:eastAsia="zh-CN"/>
        </w:rPr>
        <w:t>国家发展改革委办公厅</w:t>
      </w:r>
      <w:r>
        <w:rPr>
          <w:rFonts w:hint="eastAsia" w:ascii="仿宋" w:hAnsi="仿宋" w:eastAsia="仿宋"/>
        </w:rPr>
        <w:t>关于进一步完善“信用中国”网站及地方信用门户网站行政处罚信息信用修复机制的通知》（发改办财金〔2019〕527号）中对于行政处罚公示期限的要求。</w:t>
      </w:r>
    </w:p>
    <w:p>
      <w:pPr>
        <w:ind w:firstLine="562"/>
        <w:rPr>
          <w:rFonts w:ascii="仿宋" w:hAnsi="仿宋" w:eastAsia="仿宋"/>
        </w:rPr>
      </w:pPr>
      <w:r>
        <w:rPr>
          <w:rFonts w:hint="eastAsia" w:ascii="楷体" w:hAnsi="楷体" w:eastAsia="楷体"/>
          <w:b/>
        </w:rPr>
        <w:t>（16）处罚机关：</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填写做出行政处罚决定的各级行政处罚决定机关全称，例如“XX 市XX 区市场监督管理局”。</w:t>
      </w:r>
    </w:p>
    <w:p>
      <w:pPr>
        <w:ind w:firstLine="562"/>
        <w:rPr>
          <w:rFonts w:ascii="仿宋" w:hAnsi="仿宋" w:eastAsia="仿宋"/>
        </w:rPr>
      </w:pPr>
      <w:r>
        <w:rPr>
          <w:rFonts w:hint="eastAsia" w:ascii="楷体" w:hAnsi="楷体" w:eastAsia="楷体"/>
          <w:b/>
        </w:rPr>
        <w:t>（17）处罚机关统一社会信用代码:</w:t>
      </w:r>
      <w:r>
        <w:rPr>
          <w:rFonts w:hint="eastAsia" w:ascii="仿宋" w:hAnsi="仿宋" w:eastAsia="仿宋"/>
        </w:rPr>
        <w:t xml:space="preserve"> 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填写做出行政处罚决定的各级行政处罚机关的统一社会信用代码。</w:t>
      </w:r>
    </w:p>
    <w:p>
      <w:pPr>
        <w:ind w:firstLine="562"/>
        <w:rPr>
          <w:rFonts w:ascii="仿宋" w:hAnsi="仿宋" w:eastAsia="仿宋"/>
        </w:rPr>
      </w:pPr>
      <w:r>
        <w:rPr>
          <w:rFonts w:hint="eastAsia" w:ascii="楷体" w:hAnsi="楷体" w:eastAsia="楷体"/>
          <w:b/>
        </w:rPr>
        <w:t>（18）数据来源单位：</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填写上传该条数据的单位全称，例如“XX 省XX 市发展改革委”。</w:t>
      </w:r>
    </w:p>
    <w:p>
      <w:pPr>
        <w:ind w:firstLine="562"/>
        <w:rPr>
          <w:rFonts w:ascii="仿宋" w:hAnsi="仿宋" w:eastAsia="仿宋"/>
        </w:rPr>
      </w:pPr>
      <w:r>
        <w:rPr>
          <w:rFonts w:hint="eastAsia" w:ascii="楷体" w:hAnsi="楷体" w:eastAsia="楷体"/>
          <w:b/>
        </w:rPr>
        <w:t>（19）数据来源单位统一社会信用代码：</w:t>
      </w:r>
      <w:r>
        <w:rPr>
          <w:rFonts w:hint="eastAsia" w:ascii="仿宋" w:hAnsi="仿宋" w:eastAsia="仿宋"/>
        </w:rPr>
        <w:t>必填项</w:t>
      </w:r>
    </w:p>
    <w:p>
      <w:pPr>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填写上传该条数据的单位的统一社会信用代码。</w:t>
      </w:r>
    </w:p>
    <w:p>
      <w:pPr>
        <w:autoSpaceDE w:val="0"/>
        <w:autoSpaceDN w:val="0"/>
        <w:adjustRightInd w:val="0"/>
        <w:jc w:val="left"/>
        <w:rPr>
          <w:rFonts w:ascii="仿宋" w:hAnsi="仿宋" w:eastAsia="仿宋" w:cs="仿宋"/>
          <w:kern w:val="0"/>
        </w:rPr>
      </w:pPr>
      <w:r>
        <w:rPr>
          <w:rFonts w:hint="eastAsia" w:ascii="楷体" w:hAnsi="楷体" w:eastAsia="楷体"/>
          <w:b/>
        </w:rPr>
        <w:t>（20）行政相对人</w:t>
      </w:r>
      <w:r>
        <w:rPr>
          <w:rFonts w:hint="eastAsia" w:ascii="楷体" w:hAnsi="楷体" w:eastAsia="楷体"/>
          <w:b/>
          <w:lang w:eastAsia="zh-CN"/>
        </w:rPr>
        <w:t>类别</w:t>
      </w:r>
      <w:r>
        <w:rPr>
          <w:rFonts w:hint="eastAsia" w:ascii="楷体" w:hAnsi="楷体" w:eastAsia="楷体"/>
          <w:b/>
        </w:rPr>
        <w:t>：</w:t>
      </w:r>
      <w:r>
        <w:rPr>
          <w:rFonts w:hint="eastAsia" w:ascii="仿宋" w:hAnsi="仿宋" w:eastAsia="仿宋" w:cs="仿宋"/>
          <w:kern w:val="0"/>
        </w:rPr>
        <w:t>必填项。</w:t>
      </w:r>
    </w:p>
    <w:p>
      <w:pPr>
        <w:ind w:firstLine="562"/>
        <w:rPr>
          <w:rFonts w:hint="eastAsia" w:ascii="仿宋" w:hAnsi="仿宋" w:eastAsia="仿宋" w:cs="仿宋"/>
          <w:kern w:val="0"/>
          <w:lang w:eastAsia="zh-CN"/>
        </w:rPr>
      </w:pPr>
      <w:r>
        <w:rPr>
          <w:rFonts w:hint="eastAsia" w:ascii="仿宋" w:hAnsi="仿宋" w:eastAsia="仿宋" w:cs="仿宋"/>
          <w:kern w:val="0"/>
          <w:lang w:val="en-US" w:eastAsia="zh-CN"/>
        </w:rPr>
        <w:t xml:space="preserve">      </w:t>
      </w:r>
      <w:r>
        <w:rPr>
          <w:rFonts w:hint="eastAsia" w:ascii="仿宋" w:hAnsi="仿宋" w:eastAsia="仿宋" w:cs="仿宋"/>
          <w:kern w:val="0"/>
        </w:rPr>
        <w:t>解释：</w:t>
      </w:r>
      <w:r>
        <w:rPr>
          <w:rFonts w:hint="eastAsia" w:ascii="仿宋" w:hAnsi="仿宋" w:eastAsia="仿宋" w:cs="仿宋"/>
          <w:kern w:val="0"/>
          <w:lang w:eastAsia="zh-CN"/>
        </w:rPr>
        <w:t>根据相对人所属类别通过下拉菜单选择自然人。</w:t>
      </w:r>
    </w:p>
    <w:p>
      <w:pPr>
        <w:ind w:firstLine="562"/>
        <w:rPr>
          <w:rFonts w:ascii="楷体" w:hAnsi="楷体" w:eastAsia="楷体"/>
          <w:b/>
        </w:rPr>
      </w:pPr>
      <w:r>
        <w:rPr>
          <w:rFonts w:hint="eastAsia" w:ascii="楷体" w:hAnsi="楷体" w:eastAsia="楷体"/>
          <w:b/>
        </w:rPr>
        <w:t>（</w:t>
      </w:r>
      <w:r>
        <w:rPr>
          <w:rFonts w:hint="eastAsia" w:ascii="楷体" w:hAnsi="楷体" w:eastAsia="楷体"/>
          <w:b/>
          <w:lang w:val="en-US" w:eastAsia="zh-CN"/>
        </w:rPr>
        <w:t>21</w:t>
      </w:r>
      <w:r>
        <w:rPr>
          <w:rFonts w:hint="eastAsia" w:ascii="楷体" w:hAnsi="楷体" w:eastAsia="楷体"/>
          <w:b/>
        </w:rPr>
        <w:t>）备注：</w:t>
      </w:r>
      <w:r>
        <w:rPr>
          <w:rFonts w:hint="eastAsia" w:ascii="仿宋" w:hAnsi="仿宋" w:eastAsia="仿宋"/>
        </w:rPr>
        <w:t>选填项</w:t>
      </w:r>
    </w:p>
    <w:p>
      <w:pPr>
        <w:widowControl/>
        <w:ind w:firstLine="1400" w:firstLineChars="500"/>
        <w:rPr>
          <w:rFonts w:ascii="仿宋" w:hAnsi="仿宋" w:eastAsia="仿宋"/>
        </w:rPr>
      </w:pPr>
      <w:r>
        <w:rPr>
          <w:rFonts w:hint="eastAsia" w:ascii="仿宋" w:hAnsi="仿宋" w:eastAsia="仿宋"/>
          <w:bCs/>
        </w:rPr>
        <w:t>解释：</w:t>
      </w:r>
      <w:r>
        <w:rPr>
          <w:rFonts w:hint="eastAsia" w:ascii="仿宋" w:hAnsi="仿宋" w:eastAsia="仿宋"/>
        </w:rPr>
        <w:t>填写其他需要补充的信息。</w:t>
      </w:r>
    </w:p>
    <w:p>
      <w:pPr>
        <w:widowControl/>
        <w:rPr>
          <w:rFonts w:ascii="仿宋" w:hAnsi="仿宋" w:eastAsia="仿宋"/>
        </w:rPr>
      </w:pPr>
    </w:p>
    <w:sectPr>
      <w:pgSz w:w="16838" w:h="11906" w:orient="landscape"/>
      <w:pgMar w:top="1800" w:right="1440" w:bottom="1800" w:left="1440" w:header="851" w:footer="992" w:gutter="0"/>
      <w:cols w:space="720" w:num="1"/>
      <w:titlePg/>
      <w:docGrid w:type="lines"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FZKTK--GBK1-0">
    <w:altName w:val="hakuyoxingshu7000"/>
    <w:panose1 w:val="00000000000000000000"/>
    <w:charset w:val="86"/>
    <w:family w:val="auto"/>
    <w:pitch w:val="default"/>
    <w:sig w:usb0="00000001" w:usb1="080E0000" w:usb2="00000010" w:usb3="00000000" w:csb0="00040000" w:csb1="00000000"/>
  </w:font>
  <w:font w:name="楷体">
    <w:panose1 w:val="02010609060101010101"/>
    <w:charset w:val="86"/>
    <w:family w:val="auto"/>
    <w:pitch w:val="default"/>
    <w:sig w:usb0="800002BF" w:usb1="38CF7CFA" w:usb2="00000016" w:usb3="00000000" w:csb0="00040001" w:csb1="00000000"/>
  </w:font>
  <w:font w:name="TimesNewRomanPSMT">
    <w:altName w:val="hakuyoxingshu7000"/>
    <w:panose1 w:val="00000000000000000000"/>
    <w:charset w:val="86"/>
    <w:family w:val="auto"/>
    <w:pitch w:val="default"/>
    <w:sig w:usb0="00000001" w:usb1="080E0000" w:usb2="00000010" w:usb3="00000000" w:csb0="00040000" w:csb1="00000000"/>
  </w:font>
  <w:font w:name="hakuyoxingshu7000">
    <w:panose1 w:val="02000600000000000000"/>
    <w:charset w:val="86"/>
    <w:family w:val="auto"/>
    <w:pitch w:val="default"/>
    <w:sig w:usb0="FFFFFFFF" w:usb1="E9FFFFFF" w:usb2="0000003F" w:usb3="00000000" w:csb0="603F00FF" w:csb1="FFFF0000"/>
  </w:font>
  <w:font w:name="微软呀">
    <w:altName w:val="Latha"/>
    <w:panose1 w:val="00000000000000000000"/>
    <w:charset w:val="00"/>
    <w:family w:val="auto"/>
    <w:pitch w:val="default"/>
    <w:sig w:usb0="00000000" w:usb1="00000000" w:usb2="00000000" w:usb3="00000000" w:csb0="00040001" w:csb1="00000000"/>
  </w:font>
  <w:font w:name="Latha">
    <w:panose1 w:val="020B0604020202020204"/>
    <w:charset w:val="00"/>
    <w:family w:val="auto"/>
    <w:pitch w:val="default"/>
    <w:sig w:usb0="00100003" w:usb1="00000000" w:usb2="00000000" w:usb3="00000000" w:csb0="00000001" w:csb1="00000000"/>
  </w:font>
  <w:font w:name="微软">
    <w:altName w:val="Latha"/>
    <w:panose1 w:val="00000000000000000000"/>
    <w:charset w:val="00"/>
    <w:family w:val="auto"/>
    <w:pitch w:val="default"/>
    <w:sig w:usb0="00000000" w:usb1="00000000" w:usb2="00000000" w:usb3="00000000" w:csb0="00040001" w:csb1="00000000"/>
  </w:font>
  <w:font w:name="微">
    <w:altName w:val="Latha"/>
    <w:panose1 w:val="00000000000000000000"/>
    <w:charset w:val="00"/>
    <w:family w:val="auto"/>
    <w:pitch w:val="default"/>
    <w:sig w:usb0="00000000" w:usb1="00000000" w:usb2="00000000" w:usb3="00000000" w:csb0="00040001" w:csb1="00000000"/>
  </w:font>
  <w:font w:name="Calibri Cyr">
    <w:altName w:val="Calibri"/>
    <w:panose1 w:val="00000000000000000000"/>
    <w:charset w:val="CC"/>
    <w:family w:val="auto"/>
    <w:pitch w:val="default"/>
    <w:sig w:usb0="00000000" w:usb1="00000000" w:usb2="00000000" w:usb3="00000000" w:csb0="00000004" w:csb1="00000000"/>
  </w:font>
  <w:font w:name="Times New Roman (Arabic)">
    <w:altName w:val="Times New Roman"/>
    <w:panose1 w:val="00000000000000000000"/>
    <w:charset w:val="B2"/>
    <w:family w:val="auto"/>
    <w:pitch w:val="default"/>
    <w:sig w:usb0="00000000" w:usb1="00000000" w:usb2="00000000" w:usb3="00000000" w:csb0="00000040" w:csb1="00000000"/>
  </w:font>
  <w:font w:name="Times New Roman Cyr">
    <w:altName w:val="Times New Roman"/>
    <w:panose1 w:val="00000000000000000000"/>
    <w:charset w:val="CC"/>
    <w:family w:val="auto"/>
    <w:pitch w:val="default"/>
    <w:sig w:usb0="00000000" w:usb1="00000000" w:usb2="00000000" w:usb3="00000000" w:csb0="00000004" w:csb1="00000000"/>
  </w:font>
  <w:font w:name="Times New Roman (Hebrew)">
    <w:altName w:val="Times New Roman"/>
    <w:panose1 w:val="00000000000000000000"/>
    <w:charset w:val="B1"/>
    <w:family w:val="auto"/>
    <w:pitch w:val="default"/>
    <w:sig w:usb0="00000000" w:usb1="00000000" w:usb2="00000000" w:usb3="00000000" w:csb0="00000020" w:csb1="00000000"/>
  </w:font>
  <w:font w:name="Calibri Tur">
    <w:altName w:val="Calibri"/>
    <w:panose1 w:val="00000000000000000000"/>
    <w:charset w:val="A2"/>
    <w:family w:val="auto"/>
    <w:pitch w:val="default"/>
    <w:sig w:usb0="00000000" w:usb1="00000000" w:usb2="00000000" w:usb3="00000000" w:csb0="00000010" w:csb1="00000000"/>
  </w:font>
  <w:font w:name="Cambria Math Tur">
    <w:altName w:val="Cambria"/>
    <w:panose1 w:val="00000000000000000000"/>
    <w:charset w:val="A2"/>
    <w:family w:val="auto"/>
    <w:pitch w:val="default"/>
    <w:sig w:usb0="00000000" w:usb1="00000000" w:usb2="00000000" w:usb3="00000000" w:csb0="00000010" w:csb1="00000000"/>
  </w:font>
  <w:font w:name="Cambria Math Baltic">
    <w:altName w:val="Cambria"/>
    <w:panose1 w:val="00000000000000000000"/>
    <w:charset w:val="BA"/>
    <w:family w:val="auto"/>
    <w:pitch w:val="default"/>
    <w:sig w:usb0="00000000" w:usb1="00000000" w:usb2="00000000" w:usb3="00000000" w:csb0="00000080" w:csb1="00000000"/>
  </w:font>
  <w:font w:name="Cambria Math">
    <w:panose1 w:val="02040503050406030204"/>
    <w:charset w:val="00"/>
    <w:family w:val="auto"/>
    <w:pitch w:val="default"/>
    <w:sig w:usb0="E00002FF" w:usb1="420024FF" w:usb2="00000000" w:usb3="00000000" w:csb0="2000019F" w:csb1="00000000"/>
  </w:font>
  <w:font w:name="Calibri (Vietnamese)">
    <w:altName w:val="Calibri"/>
    <w:panose1 w:val="00000000000000000000"/>
    <w:charset w:val="A3"/>
    <w:family w:val="auto"/>
    <w:pitch w:val="default"/>
    <w:sig w:usb0="00000000" w:usb1="00000000" w:usb2="00000000" w:usb3="00000000" w:csb0="00000100" w:csb1="00000000"/>
  </w:font>
  <w:font w:name="Cambria Math CE">
    <w:altName w:val="Cambria"/>
    <w:panose1 w:val="00000000000000000000"/>
    <w:charset w:val="EE"/>
    <w:family w:val="auto"/>
    <w:pitch w:val="default"/>
    <w:sig w:usb0="00000000" w:usb1="00000000" w:usb2="00000000" w:usb3="00000000" w:csb0="00000002" w:csb1="00000000"/>
  </w:font>
  <w:font w:name="Cambria Math (Vietnamese)">
    <w:altName w:val="Cambria"/>
    <w:panose1 w:val="00000000000000000000"/>
    <w:charset w:val="A3"/>
    <w:family w:val="auto"/>
    <w:pitch w:val="default"/>
    <w:sig w:usb0="00000000" w:usb1="00000000" w:usb2="00000000" w:usb3="00000000" w:csb0="00000100" w:csb1="00000000"/>
  </w:font>
  <w:font w:name="Cambria Math Greek">
    <w:altName w:val="Cambria"/>
    <w:panose1 w:val="00000000000000000000"/>
    <w:charset w:val="A1"/>
    <w:family w:val="auto"/>
    <w:pitch w:val="default"/>
    <w:sig w:usb0="00000000" w:usb1="00000000" w:usb2="00000000" w:usb3="00000000" w:csb0="00000008" w:csb1="00000000"/>
  </w:font>
  <w:font w:name="Cambria Math Cyr">
    <w:altName w:val="Cambria"/>
    <w:panose1 w:val="00000000000000000000"/>
    <w:charset w:val="CC"/>
    <w:family w:val="auto"/>
    <w:pitch w:val="default"/>
    <w:sig w:usb0="00000000" w:usb1="00000000" w:usb2="00000000" w:usb3="00000000" w:csb0="00000004" w:csb1="00000000"/>
  </w:font>
  <w:font w:name="Calibri Greek">
    <w:altName w:val="Calibri"/>
    <w:panose1 w:val="00000000000000000000"/>
    <w:charset w:val="A1"/>
    <w:family w:val="auto"/>
    <w:pitch w:val="default"/>
    <w:sig w:usb0="00000000" w:usb1="00000000" w:usb2="00000000" w:usb3="00000000" w:csb0="00000008" w:csb1="00000000"/>
  </w:font>
  <w:font w:name="SimSun Western">
    <w:altName w:val="宋体"/>
    <w:panose1 w:val="00000000000000000000"/>
    <w:charset w:val="00"/>
    <w:family w:val="auto"/>
    <w:pitch w:val="default"/>
    <w:sig w:usb0="00000000" w:usb1="00000000" w:usb2="00000000" w:usb3="00000000" w:csb0="00000001" w:csb1="00000000"/>
  </w:font>
  <w:font w:name="Times New Roman CE">
    <w:altName w:val="Times New Roman"/>
    <w:panose1 w:val="00000000000000000000"/>
    <w:charset w:val="EE"/>
    <w:family w:val="auto"/>
    <w:pitch w:val="default"/>
    <w:sig w:usb0="00000000" w:usb1="00000000" w:usb2="00000000" w:usb3="00000000" w:csb0="00000002" w:csb1="00000000"/>
  </w:font>
  <w:font w:name="Calibri Baltic">
    <w:altName w:val="Calibri"/>
    <w:panose1 w:val="00000000000000000000"/>
    <w:charset w:val="BA"/>
    <w:family w:val="auto"/>
    <w:pitch w:val="default"/>
    <w:sig w:usb0="00000000" w:usb1="00000000" w:usb2="00000000" w:usb3="00000000" w:csb0="00000080" w:csb1="00000000"/>
  </w:font>
  <w:font w:name="Times New Roman Baltic">
    <w:altName w:val="Times New Roman"/>
    <w:panose1 w:val="00000000000000000000"/>
    <w:charset w:val="BA"/>
    <w:family w:val="auto"/>
    <w:pitch w:val="default"/>
    <w:sig w:usb0="00000000" w:usb1="00000000" w:usb2="00000000" w:usb3="00000000" w:csb0="00000080" w:csb1="00000000"/>
  </w:font>
  <w:font w:name="Times New Roman (Vietnamese)">
    <w:altName w:val="Times New Roman"/>
    <w:panose1 w:val="00000000000000000000"/>
    <w:charset w:val="A3"/>
    <w:family w:val="auto"/>
    <w:pitch w:val="default"/>
    <w:sig w:usb0="00000000" w:usb1="00000000" w:usb2="00000000" w:usb3="00000000" w:csb0="00000100" w:csb1="00000000"/>
  </w:font>
  <w:font w:name="Times New Roman Tur">
    <w:altName w:val="Times New Roman"/>
    <w:panose1 w:val="00000000000000000000"/>
    <w:charset w:val="A2"/>
    <w:family w:val="auto"/>
    <w:pitch w:val="default"/>
    <w:sig w:usb0="00000000" w:usb1="00000000" w:usb2="00000000" w:usb3="00000000" w:csb0="00000010" w:csb1="00000000"/>
  </w:font>
  <w:font w:name="Calibri CE">
    <w:altName w:val="Calibri"/>
    <w:panose1 w:val="00000000000000000000"/>
    <w:charset w:val="EE"/>
    <w:family w:val="auto"/>
    <w:pitch w:val="default"/>
    <w:sig w:usb0="00000000" w:usb1="00000000" w:usb2="00000000" w:usb3="00000000" w:csb0="00000002" w:csb1="00000000"/>
  </w:font>
  <w:font w:name="Times New Roman Greek">
    <w:altName w:val="Times New Roman"/>
    <w:panose1 w:val="00000000000000000000"/>
    <w:charset w:val="A1"/>
    <w:family w:val="auto"/>
    <w:pitch w:val="default"/>
    <w:sig w:usb0="00000000"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5"/>
      <w:ind w:firstLine="360"/>
      <w:jc w:val="center"/>
    </w:pPr>
    <w:r>
      <w:fldChar w:fldCharType="begin"/>
    </w:r>
    <w:r>
      <w:instrText xml:space="preserve"> PAGE   \* MERGEFORMAT </w:instrText>
    </w:r>
    <w:r>
      <w:fldChar w:fldCharType="separate"/>
    </w:r>
    <w:r>
      <w:t>2</w:t>
    </w:r>
    <w:r>
      <w:rPr>
        <w:lang w:val="zh-CN"/>
      </w:rPr>
      <w:fldChar w:fldCharType="end"/>
    </w:r>
  </w:p>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ind w:left="560" w:firstLine="0" w:firstLineChars="0"/>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ind w:left="56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90485104">
    <w:nsid w:val="5ECCE070"/>
    <w:multiLevelType w:val="singleLevel"/>
    <w:tmpl w:val="5ECCE070"/>
    <w:lvl w:ilvl="0" w:tentative="1">
      <w:start w:val="2"/>
      <w:numFmt w:val="decimal"/>
      <w:suff w:val="nothing"/>
      <w:lvlText w:val="%1."/>
      <w:lvlJc w:val="left"/>
    </w:lvl>
  </w:abstractNum>
  <w:abstractNum w:abstractNumId="1719553981">
    <w:nsid w:val="667E4FBD"/>
    <w:multiLevelType w:val="multilevel"/>
    <w:tmpl w:val="667E4FBD"/>
    <w:lvl w:ilvl="0" w:tentative="1">
      <w:start w:val="1"/>
      <w:numFmt w:val="decimal"/>
      <w:pStyle w:val="2"/>
      <w:suff w:val="space"/>
      <w:lvlText w:val="%1"/>
      <w:lvlJc w:val="left"/>
      <w:pPr>
        <w:ind w:left="0" w:firstLine="0"/>
      </w:pPr>
      <w:rPr>
        <w:rFonts w:hint="eastAsia" w:ascii="黑体" w:hAnsi="黑体" w:eastAsia="黑体"/>
        <w:b/>
        <w:sz w:val="36"/>
        <w:szCs w:val="36"/>
      </w:rPr>
    </w:lvl>
    <w:lvl w:ilvl="1" w:tentative="1">
      <w:start w:val="1"/>
      <w:numFmt w:val="decimal"/>
      <w:pStyle w:val="5"/>
      <w:isLgl/>
      <w:suff w:val="space"/>
      <w:lvlText w:val="%1.%2"/>
      <w:lvlJc w:val="left"/>
      <w:pPr>
        <w:ind w:left="142" w:firstLine="0"/>
      </w:pPr>
      <w:rPr>
        <w:b w:val="0"/>
        <w:bCs w:val="0"/>
        <w:i w:val="0"/>
        <w:iCs w:val="0"/>
        <w:caps w:val="0"/>
        <w:smallCaps w:val="0"/>
        <w:strike w:val="0"/>
        <w:dstrike w:val="0"/>
        <w:outline w:val="0"/>
        <w:shadow w:val="0"/>
        <w:spacing w:val="0"/>
        <w:position w:val="0"/>
        <w:u w:val="none"/>
      </w:rPr>
    </w:lvl>
    <w:lvl w:ilvl="2" w:tentative="1">
      <w:start w:val="1"/>
      <w:numFmt w:val="decimal"/>
      <w:pStyle w:val="6"/>
      <w:isLgl/>
      <w:suff w:val="space"/>
      <w:lvlText w:val="%1.%2.%3"/>
      <w:lvlJc w:val="left"/>
      <w:pPr>
        <w:ind w:left="0" w:firstLine="0"/>
      </w:pPr>
      <w:rPr>
        <w:rFonts w:hint="eastAsia"/>
      </w:rPr>
    </w:lvl>
    <w:lvl w:ilvl="3" w:tentative="1">
      <w:start w:val="1"/>
      <w:numFmt w:val="decimal"/>
      <w:pStyle w:val="7"/>
      <w:suff w:val="space"/>
      <w:lvlText w:val="%1.%2.%3.%4"/>
      <w:lvlJc w:val="left"/>
      <w:pPr>
        <w:ind w:left="0" w:firstLine="0"/>
      </w:pPr>
      <w:rPr>
        <w:rFonts w:hint="eastAsia"/>
      </w:rPr>
    </w:lvl>
    <w:lvl w:ilvl="4" w:tentative="1">
      <w:start w:val="1"/>
      <w:numFmt w:val="decimal"/>
      <w:pStyle w:val="8"/>
      <w:suff w:val="space"/>
      <w:lvlText w:val="%1.%2.%3.%4.%5"/>
      <w:lvlJc w:val="left"/>
      <w:pPr>
        <w:ind w:left="0" w:firstLine="0"/>
      </w:pPr>
      <w:rPr>
        <w:rFonts w:hint="eastAsia"/>
      </w:rPr>
    </w:lvl>
    <w:lvl w:ilvl="5" w:tentative="1">
      <w:start w:val="1"/>
      <w:numFmt w:val="decimal"/>
      <w:pStyle w:val="9"/>
      <w:suff w:val="nothing"/>
      <w:lvlText w:val="%1.%2.%3.%4.%5.%6"/>
      <w:lvlJc w:val="left"/>
      <w:pPr>
        <w:ind w:left="0" w:firstLine="0"/>
      </w:pPr>
      <w:rPr>
        <w:rFonts w:hint="eastAsia"/>
      </w:rPr>
    </w:lvl>
    <w:lvl w:ilvl="6" w:tentative="1">
      <w:start w:val="1"/>
      <w:numFmt w:val="decimal"/>
      <w:pStyle w:val="10"/>
      <w:suff w:val="nothing"/>
      <w:lvlText w:val="%1.%2.%3.%4.%5.%6.%7"/>
      <w:lvlJc w:val="left"/>
      <w:pPr>
        <w:ind w:left="0" w:firstLine="0"/>
      </w:pPr>
      <w:rPr>
        <w:rFonts w:hint="eastAsia"/>
      </w:rPr>
    </w:lvl>
    <w:lvl w:ilvl="7" w:tentative="1">
      <w:start w:val="1"/>
      <w:numFmt w:val="decimal"/>
      <w:pStyle w:val="11"/>
      <w:suff w:val="nothing"/>
      <w:lvlText w:val="%1.%2.%3.%4.%5.%6.%7.%8"/>
      <w:lvlJc w:val="left"/>
      <w:pPr>
        <w:ind w:left="0" w:firstLine="0"/>
      </w:pPr>
      <w:rPr>
        <w:rFonts w:hint="eastAsia"/>
      </w:rPr>
    </w:lvl>
    <w:lvl w:ilvl="8" w:tentative="1">
      <w:start w:val="1"/>
      <w:numFmt w:val="none"/>
      <w:pStyle w:val="12"/>
      <w:suff w:val="nothing"/>
      <w:lvlText w:val=""/>
      <w:lvlJc w:val="left"/>
      <w:pPr>
        <w:ind w:left="0" w:firstLine="0"/>
      </w:pPr>
      <w:rPr>
        <w:rFonts w:hint="eastAsia"/>
      </w:rPr>
    </w:lvl>
  </w:abstractNum>
  <w:num w:numId="1">
    <w:abstractNumId w:val="1719553981"/>
  </w:num>
  <w:num w:numId="2">
    <w:abstractNumId w:val="15904851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40"/>
  <w:drawingGridVerticalSpacing w:val="381"/>
  <w:displayHorizontalDrawingGridEvery w:val="0"/>
  <w:displayVerticalDrawingGridEvery w:val="1"/>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99"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widowControl w:val="0"/>
      <w:spacing w:line="360" w:lineRule="auto"/>
      <w:ind w:firstLine="560" w:firstLineChars="200"/>
      <w:jc w:val="both"/>
    </w:pPr>
    <w:rPr>
      <w:rFonts w:ascii="宋体" w:hAnsi="宋体" w:eastAsia="宋体" w:cs="黑体"/>
      <w:kern w:val="2"/>
      <w:sz w:val="28"/>
      <w:szCs w:val="28"/>
      <w:lang w:val="en-US" w:eastAsia="zh-CN" w:bidi="ar-SA"/>
    </w:rPr>
  </w:style>
  <w:style w:type="paragraph" w:styleId="2">
    <w:name w:val="heading 1"/>
    <w:basedOn w:val="1"/>
    <w:next w:val="3"/>
    <w:link w:val="30"/>
    <w:qFormat/>
    <w:uiPriority w:val="0"/>
    <w:pPr>
      <w:keepNext/>
      <w:keepLines/>
      <w:numPr>
        <w:ilvl w:val="0"/>
        <w:numId w:val="1"/>
      </w:numPr>
      <w:spacing w:before="120" w:after="120"/>
      <w:outlineLvl w:val="0"/>
    </w:pPr>
    <w:rPr>
      <w:rFonts w:ascii="Times New Roman" w:hAnsi="Times New Roman" w:eastAsia="黑体" w:cs="Times New Roman"/>
      <w:b/>
      <w:bCs/>
      <w:kern w:val="44"/>
      <w:sz w:val="32"/>
      <w:szCs w:val="32"/>
      <w:lang w:val="zh-CN"/>
    </w:rPr>
  </w:style>
  <w:style w:type="paragraph" w:styleId="5">
    <w:name w:val="heading 2"/>
    <w:basedOn w:val="1"/>
    <w:next w:val="3"/>
    <w:link w:val="31"/>
    <w:qFormat/>
    <w:uiPriority w:val="0"/>
    <w:pPr>
      <w:keepNext/>
      <w:keepLines/>
      <w:numPr>
        <w:ilvl w:val="1"/>
        <w:numId w:val="1"/>
      </w:numPr>
      <w:spacing w:before="120" w:after="120"/>
      <w:ind w:firstLineChars="0"/>
      <w:outlineLvl w:val="1"/>
    </w:pPr>
    <w:rPr>
      <w:rFonts w:ascii="Times New Roman" w:hAnsi="Times New Roman" w:eastAsia="黑体" w:cs="Times New Roman"/>
      <w:b/>
      <w:bCs/>
      <w:sz w:val="32"/>
      <w:szCs w:val="32"/>
      <w:lang w:val="zh-CN"/>
    </w:rPr>
  </w:style>
  <w:style w:type="paragraph" w:styleId="6">
    <w:name w:val="heading 3"/>
    <w:basedOn w:val="1"/>
    <w:next w:val="1"/>
    <w:link w:val="32"/>
    <w:qFormat/>
    <w:uiPriority w:val="0"/>
    <w:pPr>
      <w:keepNext/>
      <w:keepLines/>
      <w:numPr>
        <w:ilvl w:val="2"/>
        <w:numId w:val="1"/>
      </w:numPr>
      <w:spacing w:before="120" w:after="120"/>
      <w:outlineLvl w:val="2"/>
    </w:pPr>
    <w:rPr>
      <w:rFonts w:ascii="Times New Roman" w:hAnsi="Times New Roman" w:eastAsia="黑体" w:cs="Times New Roman"/>
      <w:b/>
      <w:bCs/>
      <w:kern w:val="0"/>
      <w:sz w:val="30"/>
      <w:szCs w:val="30"/>
      <w:lang w:val="zh-CN"/>
    </w:rPr>
  </w:style>
  <w:style w:type="paragraph" w:styleId="7">
    <w:name w:val="heading 4"/>
    <w:basedOn w:val="1"/>
    <w:next w:val="3"/>
    <w:link w:val="33"/>
    <w:qFormat/>
    <w:uiPriority w:val="0"/>
    <w:pPr>
      <w:keepNext/>
      <w:keepLines/>
      <w:numPr>
        <w:ilvl w:val="3"/>
        <w:numId w:val="1"/>
      </w:numPr>
      <w:spacing w:before="280" w:after="290"/>
      <w:outlineLvl w:val="3"/>
    </w:pPr>
    <w:rPr>
      <w:rFonts w:ascii="黑体" w:hAnsi="黑体" w:eastAsia="黑体" w:cs="Times New Roman"/>
      <w:b/>
      <w:bCs/>
      <w:kern w:val="0"/>
      <w:lang w:val="zh-CN"/>
    </w:rPr>
  </w:style>
  <w:style w:type="paragraph" w:styleId="8">
    <w:name w:val="heading 5"/>
    <w:basedOn w:val="1"/>
    <w:next w:val="3"/>
    <w:link w:val="34"/>
    <w:qFormat/>
    <w:uiPriority w:val="0"/>
    <w:pPr>
      <w:keepNext/>
      <w:keepLines/>
      <w:numPr>
        <w:ilvl w:val="4"/>
        <w:numId w:val="1"/>
      </w:numPr>
      <w:spacing w:before="280" w:after="290" w:line="276" w:lineRule="auto"/>
      <w:outlineLvl w:val="4"/>
    </w:pPr>
    <w:rPr>
      <w:rFonts w:ascii="Times New Roman" w:hAnsi="Times New Roman" w:eastAsia="黑体" w:cs="Times New Roman"/>
      <w:b/>
      <w:bCs/>
      <w:kern w:val="0"/>
      <w:sz w:val="24"/>
      <w:szCs w:val="24"/>
      <w:lang w:val="zh-CN"/>
    </w:rPr>
  </w:style>
  <w:style w:type="paragraph" w:styleId="9">
    <w:name w:val="heading 6"/>
    <w:basedOn w:val="1"/>
    <w:next w:val="3"/>
    <w:link w:val="35"/>
    <w:qFormat/>
    <w:uiPriority w:val="0"/>
    <w:pPr>
      <w:keepNext/>
      <w:keepLines/>
      <w:numPr>
        <w:ilvl w:val="5"/>
        <w:numId w:val="1"/>
      </w:numPr>
      <w:spacing w:before="120" w:after="120"/>
      <w:outlineLvl w:val="5"/>
    </w:pPr>
    <w:rPr>
      <w:rFonts w:ascii="Arial" w:hAnsi="Arial" w:eastAsia="黑体" w:cs="Times New Roman"/>
      <w:b/>
      <w:bCs/>
      <w:sz w:val="24"/>
      <w:szCs w:val="24"/>
      <w:lang w:val="zh-CN"/>
    </w:rPr>
  </w:style>
  <w:style w:type="paragraph" w:styleId="10">
    <w:name w:val="heading 7"/>
    <w:basedOn w:val="1"/>
    <w:next w:val="1"/>
    <w:link w:val="36"/>
    <w:qFormat/>
    <w:uiPriority w:val="0"/>
    <w:pPr>
      <w:keepNext/>
      <w:keepLines/>
      <w:numPr>
        <w:ilvl w:val="6"/>
        <w:numId w:val="1"/>
      </w:numPr>
      <w:spacing w:before="120" w:after="120"/>
      <w:outlineLvl w:val="6"/>
    </w:pPr>
    <w:rPr>
      <w:rFonts w:ascii="Times New Roman" w:hAnsi="Times New Roman" w:eastAsia="黑体" w:cs="Times New Roman"/>
      <w:b/>
      <w:bCs/>
      <w:kern w:val="0"/>
      <w:sz w:val="24"/>
      <w:szCs w:val="24"/>
      <w:lang w:val="zh-CN"/>
    </w:rPr>
  </w:style>
  <w:style w:type="paragraph" w:styleId="11">
    <w:name w:val="heading 8"/>
    <w:basedOn w:val="1"/>
    <w:next w:val="1"/>
    <w:link w:val="37"/>
    <w:unhideWhenUsed/>
    <w:qFormat/>
    <w:uiPriority w:val="0"/>
    <w:pPr>
      <w:keepNext/>
      <w:keepLines/>
      <w:numPr>
        <w:ilvl w:val="7"/>
        <w:numId w:val="1"/>
      </w:numPr>
      <w:spacing w:before="240" w:after="64" w:line="320" w:lineRule="auto"/>
      <w:outlineLvl w:val="7"/>
    </w:pPr>
    <w:rPr>
      <w:rFonts w:ascii="Cambria" w:hAnsi="Cambria" w:eastAsia="宋体" w:cs="Times New Roman"/>
      <w:kern w:val="0"/>
      <w:sz w:val="24"/>
      <w:szCs w:val="24"/>
      <w:lang w:val="zh-CN"/>
    </w:rPr>
  </w:style>
  <w:style w:type="paragraph" w:styleId="12">
    <w:name w:val="heading 9"/>
    <w:basedOn w:val="1"/>
    <w:next w:val="1"/>
    <w:link w:val="38"/>
    <w:qFormat/>
    <w:uiPriority w:val="0"/>
    <w:pPr>
      <w:keepNext/>
      <w:keepLines/>
      <w:numPr>
        <w:ilvl w:val="8"/>
        <w:numId w:val="1"/>
      </w:numPr>
      <w:spacing w:before="240" w:after="64" w:line="320" w:lineRule="auto"/>
      <w:outlineLvl w:val="8"/>
    </w:pPr>
    <w:rPr>
      <w:rFonts w:ascii="宋体" w:hAnsi="Times New Roman" w:eastAsia="黑体" w:cs="Times New Roman"/>
      <w:kern w:val="0"/>
      <w:sz w:val="24"/>
      <w:szCs w:val="21"/>
      <w:lang w:val="zh-CN"/>
    </w:rPr>
  </w:style>
  <w:style w:type="character" w:default="1" w:styleId="21">
    <w:name w:val="Default Paragraph Font"/>
    <w:semiHidden/>
    <w:unhideWhenUsed/>
    <w:uiPriority w:val="1"/>
  </w:style>
  <w:style w:type="paragraph" w:customStyle="1" w:styleId="3">
    <w:name w:val="样式 正文文本缩进 + 左  0 字符"/>
    <w:basedOn w:val="4"/>
    <w:qFormat/>
    <w:uiPriority w:val="0"/>
    <w:pPr>
      <w:spacing w:after="0"/>
      <w:ind w:left="0" w:leftChars="0" w:firstLine="200"/>
    </w:pPr>
    <w:rPr>
      <w:rFonts w:ascii="Times New Roman" w:hAnsi="Times New Roman" w:eastAsia="宋体" w:cs="宋体"/>
      <w:kern w:val="0"/>
      <w:sz w:val="24"/>
      <w:szCs w:val="20"/>
      <w:lang w:val="zh-CN"/>
    </w:rPr>
  </w:style>
  <w:style w:type="paragraph" w:styleId="4">
    <w:name w:val="Body Text Indent"/>
    <w:basedOn w:val="1"/>
    <w:link w:val="39"/>
    <w:semiHidden/>
    <w:unhideWhenUsed/>
    <w:uiPriority w:val="99"/>
    <w:pPr>
      <w:spacing w:after="120"/>
      <w:ind w:left="420" w:leftChars="200"/>
    </w:pPr>
  </w:style>
  <w:style w:type="paragraph" w:styleId="13">
    <w:name w:val="toc 3"/>
    <w:basedOn w:val="1"/>
    <w:next w:val="1"/>
    <w:unhideWhenUsed/>
    <w:qFormat/>
    <w:uiPriority w:val="39"/>
    <w:pPr>
      <w:ind w:left="840" w:leftChars="400"/>
    </w:pPr>
  </w:style>
  <w:style w:type="paragraph" w:styleId="14">
    <w:name w:val="Balloon Text"/>
    <w:basedOn w:val="1"/>
    <w:link w:val="40"/>
    <w:semiHidden/>
    <w:unhideWhenUsed/>
    <w:uiPriority w:val="99"/>
    <w:rPr>
      <w:sz w:val="18"/>
      <w:szCs w:val="18"/>
    </w:rPr>
  </w:style>
  <w:style w:type="paragraph" w:styleId="15">
    <w:name w:val="footer"/>
    <w:basedOn w:val="1"/>
    <w:link w:val="28"/>
    <w:unhideWhenUsed/>
    <w:uiPriority w:val="99"/>
    <w:pPr>
      <w:tabs>
        <w:tab w:val="center" w:pos="4153"/>
        <w:tab w:val="right" w:pos="8306"/>
      </w:tabs>
      <w:snapToGrid w:val="0"/>
      <w:jc w:val="left"/>
    </w:pPr>
    <w:rPr>
      <w:sz w:val="18"/>
      <w:szCs w:val="18"/>
    </w:rPr>
  </w:style>
  <w:style w:type="paragraph" w:styleId="16">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HTML Preformatted"/>
    <w:basedOn w:val="1"/>
    <w:link w:val="4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hint="eastAsia" w:ascii="宋体" w:hAnsi="宋体" w:eastAsia="宋体" w:cs="宋体"/>
      <w:kern w:val="0"/>
      <w:sz w:val="24"/>
      <w:szCs w:val="24"/>
    </w:rPr>
  </w:style>
  <w:style w:type="paragraph" w:styleId="20">
    <w:name w:val="Title"/>
    <w:basedOn w:val="1"/>
    <w:next w:val="1"/>
    <w:link w:val="29"/>
    <w:qFormat/>
    <w:uiPriority w:val="10"/>
    <w:pPr>
      <w:spacing w:before="240" w:after="60"/>
      <w:jc w:val="center"/>
      <w:outlineLvl w:val="0"/>
    </w:pPr>
    <w:rPr>
      <w:rFonts w:ascii="Cambria" w:hAnsi="Cambria" w:eastAsia="宋体" w:cs="Times New Roman"/>
      <w:b/>
      <w:bCs/>
      <w:sz w:val="32"/>
      <w:szCs w:val="32"/>
    </w:rPr>
  </w:style>
  <w:style w:type="character" w:styleId="22">
    <w:name w:val="Hyperlink"/>
    <w:basedOn w:val="21"/>
    <w:unhideWhenUsed/>
    <w:qFormat/>
    <w:uiPriority w:val="99"/>
    <w:rPr>
      <w:color w:val="0000FF"/>
      <w:u w:val="single"/>
    </w:rPr>
  </w:style>
  <w:style w:type="paragraph" w:customStyle="1" w:styleId="23">
    <w:name w:val="List Paragraph"/>
    <w:basedOn w:val="1"/>
    <w:qFormat/>
    <w:uiPriority w:val="34"/>
    <w:pPr>
      <w:ind w:firstLine="420"/>
    </w:pPr>
  </w:style>
  <w:style w:type="paragraph" w:customStyle="1" w:styleId="24">
    <w:name w:val="No Spacing"/>
    <w:link w:val="41"/>
    <w:qFormat/>
    <w:uiPriority w:val="1"/>
    <w:rPr>
      <w:rFonts w:ascii="Calibri" w:hAnsi="Calibri" w:eastAsia="宋体" w:cs="黑体"/>
      <w:sz w:val="22"/>
      <w:szCs w:val="22"/>
      <w:lang w:val="en-US" w:eastAsia="zh-CN" w:bidi="ar-SA"/>
    </w:rPr>
  </w:style>
  <w:style w:type="paragraph" w:customStyle="1" w:styleId="25">
    <w:name w:val="TOC 标题1"/>
    <w:basedOn w:val="2"/>
    <w:next w:val="1"/>
    <w:semiHidden/>
    <w:unhideWhenUsed/>
    <w:qFormat/>
    <w:uiPriority w:val="39"/>
    <w:pPr>
      <w:widowControl/>
      <w:numPr>
        <w:ilvl w:val="0"/>
        <w:numId w:val="0"/>
      </w:numPr>
      <w:spacing w:before="480" w:after="0" w:line="276" w:lineRule="auto"/>
      <w:jc w:val="left"/>
      <w:outlineLvl w:val="9"/>
    </w:pPr>
    <w:rPr>
      <w:rFonts w:ascii="Cambria" w:hAnsi="Cambria" w:eastAsia="宋体" w:cs="黑体"/>
      <w:color w:val="365F90"/>
      <w:kern w:val="0"/>
      <w:sz w:val="28"/>
      <w:szCs w:val="28"/>
      <w:lang w:val="en-US"/>
    </w:rPr>
  </w:style>
  <w:style w:type="paragraph" w:customStyle="1" w:styleId="26">
    <w:name w:val="列出段落1"/>
    <w:basedOn w:val="1"/>
    <w:qFormat/>
    <w:uiPriority w:val="34"/>
    <w:pPr>
      <w:spacing w:line="240" w:lineRule="auto"/>
      <w:ind w:firstLine="420"/>
    </w:pPr>
    <w:rPr>
      <w:rFonts w:ascii="Calibri" w:hAnsi="Calibri" w:eastAsia="宋体" w:cs="黑体"/>
      <w:sz w:val="21"/>
      <w:szCs w:val="22"/>
    </w:rPr>
  </w:style>
  <w:style w:type="character" w:customStyle="1" w:styleId="27">
    <w:name w:val="页眉 Char Char"/>
    <w:basedOn w:val="21"/>
    <w:link w:val="16"/>
    <w:uiPriority w:val="99"/>
    <w:rPr>
      <w:sz w:val="18"/>
      <w:szCs w:val="18"/>
    </w:rPr>
  </w:style>
  <w:style w:type="character" w:customStyle="1" w:styleId="28">
    <w:name w:val="页脚 Char Char"/>
    <w:basedOn w:val="21"/>
    <w:link w:val="15"/>
    <w:uiPriority w:val="99"/>
    <w:rPr>
      <w:sz w:val="18"/>
      <w:szCs w:val="18"/>
    </w:rPr>
  </w:style>
  <w:style w:type="character" w:customStyle="1" w:styleId="29">
    <w:name w:val="标题 Char Char"/>
    <w:basedOn w:val="21"/>
    <w:link w:val="20"/>
    <w:uiPriority w:val="10"/>
    <w:rPr>
      <w:rFonts w:ascii="Cambria" w:hAnsi="Cambria" w:eastAsia="宋体" w:cs="Times New Roman"/>
      <w:b/>
      <w:bCs/>
      <w:sz w:val="32"/>
      <w:szCs w:val="32"/>
    </w:rPr>
  </w:style>
  <w:style w:type="character" w:customStyle="1" w:styleId="30">
    <w:name w:val="标题 1 Char Char"/>
    <w:basedOn w:val="21"/>
    <w:link w:val="2"/>
    <w:uiPriority w:val="0"/>
    <w:rPr>
      <w:rFonts w:ascii="Times New Roman" w:hAnsi="Times New Roman" w:eastAsia="黑体" w:cs="Times New Roman"/>
      <w:b/>
      <w:bCs/>
      <w:kern w:val="44"/>
      <w:sz w:val="32"/>
      <w:szCs w:val="32"/>
      <w:lang w:val="zh-CN"/>
    </w:rPr>
  </w:style>
  <w:style w:type="character" w:customStyle="1" w:styleId="31">
    <w:name w:val="标题 2 Char Char"/>
    <w:basedOn w:val="21"/>
    <w:link w:val="5"/>
    <w:uiPriority w:val="0"/>
    <w:rPr>
      <w:rFonts w:ascii="Times New Roman" w:hAnsi="Times New Roman" w:eastAsia="黑体" w:cs="Times New Roman"/>
      <w:b/>
      <w:bCs/>
      <w:kern w:val="2"/>
      <w:sz w:val="32"/>
      <w:szCs w:val="32"/>
      <w:lang w:val="zh-CN"/>
    </w:rPr>
  </w:style>
  <w:style w:type="character" w:customStyle="1" w:styleId="32">
    <w:name w:val="标题 3 Char Char"/>
    <w:basedOn w:val="21"/>
    <w:link w:val="6"/>
    <w:uiPriority w:val="0"/>
    <w:rPr>
      <w:rFonts w:ascii="Times New Roman" w:hAnsi="Times New Roman" w:eastAsia="黑体" w:cs="Times New Roman"/>
      <w:b/>
      <w:bCs/>
      <w:kern w:val="0"/>
      <w:sz w:val="30"/>
      <w:szCs w:val="30"/>
      <w:lang w:val="zh-CN"/>
    </w:rPr>
  </w:style>
  <w:style w:type="character" w:customStyle="1" w:styleId="33">
    <w:name w:val="标题 4 Char Char"/>
    <w:basedOn w:val="21"/>
    <w:link w:val="7"/>
    <w:uiPriority w:val="0"/>
    <w:rPr>
      <w:rFonts w:ascii="黑体" w:hAnsi="黑体" w:eastAsia="黑体" w:cs="Times New Roman"/>
      <w:b/>
      <w:bCs/>
      <w:kern w:val="0"/>
      <w:sz w:val="28"/>
      <w:szCs w:val="28"/>
      <w:lang w:val="zh-CN"/>
    </w:rPr>
  </w:style>
  <w:style w:type="character" w:customStyle="1" w:styleId="34">
    <w:name w:val="标题 5 Char Char"/>
    <w:basedOn w:val="21"/>
    <w:link w:val="8"/>
    <w:uiPriority w:val="0"/>
    <w:rPr>
      <w:rFonts w:ascii="Times New Roman" w:hAnsi="Times New Roman" w:eastAsia="黑体" w:cs="Times New Roman"/>
      <w:b/>
      <w:bCs/>
      <w:kern w:val="0"/>
      <w:sz w:val="24"/>
      <w:szCs w:val="24"/>
      <w:lang w:val="zh-CN"/>
    </w:rPr>
  </w:style>
  <w:style w:type="character" w:customStyle="1" w:styleId="35">
    <w:name w:val="标题 6 Char Char"/>
    <w:basedOn w:val="21"/>
    <w:link w:val="9"/>
    <w:uiPriority w:val="0"/>
    <w:rPr>
      <w:rFonts w:ascii="Arial" w:hAnsi="Arial" w:eastAsia="黑体" w:cs="Times New Roman"/>
      <w:b/>
      <w:bCs/>
      <w:sz w:val="24"/>
      <w:szCs w:val="24"/>
      <w:lang w:val="zh-CN"/>
    </w:rPr>
  </w:style>
  <w:style w:type="character" w:customStyle="1" w:styleId="36">
    <w:name w:val="标题 7 Char Char"/>
    <w:basedOn w:val="21"/>
    <w:link w:val="10"/>
    <w:uiPriority w:val="0"/>
    <w:rPr>
      <w:rFonts w:ascii="Times New Roman" w:hAnsi="Times New Roman" w:eastAsia="黑体" w:cs="Times New Roman"/>
      <w:b/>
      <w:bCs/>
      <w:kern w:val="0"/>
      <w:sz w:val="24"/>
      <w:szCs w:val="24"/>
      <w:lang w:val="zh-CN"/>
    </w:rPr>
  </w:style>
  <w:style w:type="character" w:customStyle="1" w:styleId="37">
    <w:name w:val="标题 8 Char Char"/>
    <w:basedOn w:val="21"/>
    <w:link w:val="11"/>
    <w:uiPriority w:val="0"/>
    <w:rPr>
      <w:rFonts w:ascii="Cambria" w:hAnsi="Cambria" w:eastAsia="宋体" w:cs="Times New Roman"/>
      <w:kern w:val="0"/>
      <w:sz w:val="24"/>
      <w:szCs w:val="24"/>
      <w:lang w:val="zh-CN"/>
    </w:rPr>
  </w:style>
  <w:style w:type="character" w:customStyle="1" w:styleId="38">
    <w:name w:val="标题 9 Char Char"/>
    <w:basedOn w:val="21"/>
    <w:link w:val="12"/>
    <w:uiPriority w:val="0"/>
    <w:rPr>
      <w:rFonts w:ascii="宋体" w:hAnsi="Times New Roman" w:eastAsia="黑体" w:cs="Times New Roman"/>
      <w:kern w:val="0"/>
      <w:sz w:val="24"/>
      <w:szCs w:val="21"/>
      <w:lang w:val="zh-CN"/>
    </w:rPr>
  </w:style>
  <w:style w:type="character" w:customStyle="1" w:styleId="39">
    <w:name w:val="正文文本缩进 Char Char"/>
    <w:basedOn w:val="21"/>
    <w:link w:val="4"/>
    <w:uiPriority w:val="99"/>
    <w:rPr/>
  </w:style>
  <w:style w:type="character" w:customStyle="1" w:styleId="40">
    <w:name w:val="批注框文本 Char Char"/>
    <w:basedOn w:val="21"/>
    <w:link w:val="14"/>
    <w:uiPriority w:val="99"/>
    <w:rPr>
      <w:sz w:val="18"/>
      <w:szCs w:val="18"/>
    </w:rPr>
  </w:style>
  <w:style w:type="character" w:customStyle="1" w:styleId="41">
    <w:name w:val="无间隔 Char"/>
    <w:basedOn w:val="21"/>
    <w:link w:val="24"/>
    <w:qFormat/>
    <w:uiPriority w:val="1"/>
    <w:rPr>
      <w:kern w:val="0"/>
      <w:sz w:val="22"/>
    </w:rPr>
  </w:style>
  <w:style w:type="character" w:customStyle="1" w:styleId="42">
    <w:name w:val="HTML 预设格式 Char Char"/>
    <w:basedOn w:val="21"/>
    <w:link w:val="19"/>
    <w:uiPriority w:val="99"/>
    <w:rPr>
      <w:rFonts w:ascii="宋体" w:hAnsi="宋体" w:eastAsia="宋体" w:cs="宋体"/>
      <w:sz w:val="24"/>
      <w:szCs w:val="24"/>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 Type="http://schemas.openxmlformats.org/officeDocument/2006/relationships/styles" Target="styles.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 Type="http://schemas.openxmlformats.org/officeDocument/2006/relationships/header" Target="header1.xm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 Type="http://schemas.openxmlformats.org/officeDocument/2006/relationships/header" Target="header2.xml"/><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customXml" Target="../customXml/item1.xml"/><Relationship Id="rId54" Type="http://schemas.openxmlformats.org/officeDocument/2006/relationships/numbering" Target="numbering.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theme" Target="theme/theme1.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目录页"/>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vip</Company>
  <Pages>49</Pages>
  <Words>1216</Words>
  <Characters>6935</Characters>
  <Lines>57</Lines>
  <Paragraphs>16</Paragraphs>
  <ScaleCrop>false</ScaleCrop>
  <LinksUpToDate>false</LinksUpToDate>
  <CharactersWithSpaces>0</CharactersWithSpaces>
  <Application>WPS Office 专业版_9.1.0.4337_{F1E327BC-269C-435d-A152-05C5408002CA}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2019-01-31T08:43:00Z</dcterms:created>
  <dc:creator>MC SYSTEM</dc:creator>
  <cp:lastModifiedBy>孙卫平</cp:lastModifiedBy>
  <cp:lastPrinted>2020-03-16T03:27:00Z</cp:lastPrinted>
  <dcterms:modified xsi:type="dcterms:W3CDTF">2020-10-30T10:29:21Z</dcterms:modified>
  <dc:title>长治市信用信息共享平台</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2052-9.1.0.4337</vt:lpwstr>
  </property>
</Properties>
</file>