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企业在线信用修复指南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登录“信用中国”网站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复制网址：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"https://www.creditchina.gov.cn/到网页即可"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/>
          <w:sz w:val="28"/>
          <w:szCs w:val="28"/>
          <w:lang w:val="en-US" w:eastAsia="zh-CN"/>
        </w:rPr>
        <w:t>https://www.creditchina.gov.cn/</w:t>
      </w:r>
      <w:r>
        <w:rPr>
          <w:rStyle w:val="3"/>
          <w:rFonts w:hint="eastAsia"/>
          <w:color w:val="auto"/>
          <w:sz w:val="28"/>
          <w:szCs w:val="28"/>
          <w:u w:val="none"/>
          <w:lang w:val="en-US" w:eastAsia="zh-CN"/>
        </w:rPr>
        <w:t>到网页即可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登录。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25" o:spid="_x0000_s1026" type="#_x0000_t75" style="height:254.75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在百度搜索“信用中国”，点开即可登录。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26" o:spid="_x0000_s1027" type="#_x0000_t75" style="height:195.6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如何查询企业行政处罚信息</w:t>
      </w:r>
    </w:p>
    <w:p>
      <w:pPr>
        <w:numPr>
          <w:ilvl w:val="0"/>
          <w:numId w:val="3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在信用中国网站首页打开“行政许可和行政处罚查询”模块。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27" o:spid="_x0000_s1028" type="#_x0000_t75" style="height:297.6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点开后下拉至底部，选择行政处罚进行查询。</w:t>
      </w:r>
    </w:p>
    <w:p>
      <w:pPr>
        <w:numPr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28" o:spid="_x0000_s1029" type="#_x0000_t75" style="height:204pt;width:345.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3.点击图下模块查询企业行政处罚详细信息。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29" o:spid="_x0000_s1030" type="#_x0000_t75" style="height:312.2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企业如何申请信用修复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1.点开信用中国首页行政处罚信用修复模版。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0" o:spid="_x0000_s1031" type="#_x0000_t75" style="height:230.9pt;width:415.4pt;rotation:0f;" o:ole="f" fillcolor="#FFFFFF" filled="f" o:preferrelative="t" stroked="f" coordorigin="0,0" coordsize="21600,21600">
            <v:fill on="f" color2="#FFFFFF" focus="0%"/>
            <v:imagedata cropleft="55f" croptop="17228f" cropright="-198f" cropbottom="-263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2.仔细阅读流程指引与修复指南的内容，并严格按照要求准备材料。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1" o:spid="_x0000_s1032" type="#_x0000_t75" style="height:270.4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选择需要申请信用修复的行政处罚信息，点击右上角在线申请修复。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2" o:spid="_x0000_s1033" type="#_x0000_t75" style="height:269.15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在信用修复申请中填写信息：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1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①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输入企业经办人信息；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2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②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选择修复申请信息；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3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③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上传各项材料。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3" o:spid="_x0000_s1034" type="#_x0000_t75" style="height:229.6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4" o:spid="_x0000_s1035" type="#_x0000_t75" style="height:303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最后勾选已仔细阅读“信用中国”中流程指引与信用修复指南的内容框，点击提交。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5" o:spid="_x0000_s1036" type="#_x0000_t75" style="height:251.7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如何查询企业信用修复进度。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点开信用中国首页行政处罚信用修复模版。</w:t>
      </w:r>
    </w:p>
    <w:p>
      <w:pPr>
        <w:numPr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6" o:spid="_x0000_s1037" type="#_x0000_t75" style="height:225.25pt;width:381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点开图下修复进度自助查询功能。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7" o:spid="_x0000_s1038" type="#_x0000_t75" style="height:276.3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3.在搜索栏内即可查询。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框 1038" o:spid="_x0000_s1039" type="#_x0000_t75" style="height:252.9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幼圆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811055420">
    <w:nsid w:val="A78D4D3C"/>
    <w:multiLevelType w:val="singleLevel"/>
    <w:tmpl w:val="A78D4D3C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86660050">
    <w:nsid w:val="A0232DD2"/>
    <w:multiLevelType w:val="singleLevel"/>
    <w:tmpl w:val="A0232DD2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55307836">
    <w:nsid w:val="866D443C"/>
    <w:multiLevelType w:val="singleLevel"/>
    <w:tmpl w:val="866D443C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67073603">
    <w:nsid w:val="39A45F43"/>
    <w:multiLevelType w:val="singleLevel"/>
    <w:tmpl w:val="39A45F43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255307836"/>
  </w:num>
  <w:num w:numId="2">
    <w:abstractNumId w:val="2811055420"/>
  </w:num>
  <w:num w:numId="3">
    <w:abstractNumId w:val="967073603"/>
  </w:num>
  <w:num w:numId="4">
    <w:abstractNumId w:val="26866600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customXml" Target="../customXml/item1.xml"/><Relationship Id="rId2" Type="http://schemas.openxmlformats.org/officeDocument/2006/relationships/styles" Target="styles.xml"/><Relationship Id="rId20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2020-02-11T07:18:00Z</dcterms:created>
  <dc:creator>2017nxx</dc:creator>
  <cp:lastModifiedBy>Administrator</cp:lastModifiedBy>
  <cp:lastPrinted>2020-02-11T08:49:22Z</cp:lastPrinted>
  <dcterms:modified xsi:type="dcterms:W3CDTF">2020-02-11T10:08:45Z</dcterms:modified>
  <dc:title>企业在线信用修复指南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